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D40F79" w14:textId="77777777" w:rsidR="00DE417D" w:rsidRDefault="00DE417D" w:rsidP="00DE417D">
      <w:pPr>
        <w:spacing w:before="200" w:line="260" w:lineRule="atLeast"/>
        <w:jc w:val="center"/>
        <w:rPr>
          <w:rFonts w:eastAsia="Arial"/>
          <w:b/>
          <w:color w:val="000000"/>
          <w:u w:val="single"/>
          <w:lang w:val="fr-FR"/>
        </w:rPr>
      </w:pPr>
      <w:r w:rsidRPr="00DE417D">
        <w:rPr>
          <w:rFonts w:eastAsia="Arial"/>
          <w:b/>
          <w:color w:val="000000"/>
          <w:u w:val="single"/>
          <w:lang w:val="fr-FR"/>
        </w:rPr>
        <w:t>Les enjeux de la définition de la voie propre en cas d’</w:t>
      </w:r>
      <w:r>
        <w:rPr>
          <w:rFonts w:eastAsia="Arial"/>
          <w:b/>
          <w:color w:val="000000"/>
          <w:u w:val="single"/>
          <w:lang w:val="fr-FR"/>
        </w:rPr>
        <w:t>accident impliquant un tram</w:t>
      </w:r>
      <w:r w:rsidRPr="00DE417D">
        <w:rPr>
          <w:rFonts w:eastAsia="Arial"/>
          <w:b/>
          <w:color w:val="000000"/>
          <w:u w:val="single"/>
          <w:lang w:val="fr-FR"/>
        </w:rPr>
        <w:t>way</w:t>
      </w:r>
      <w:r w:rsidR="00B44237">
        <w:rPr>
          <w:rFonts w:eastAsia="Arial"/>
          <w:b/>
          <w:color w:val="000000"/>
          <w:u w:val="single"/>
          <w:lang w:val="fr-FR"/>
        </w:rPr>
        <w:t xml:space="preserve"> sur le droit à indemnisation de la victime.</w:t>
      </w:r>
    </w:p>
    <w:p w14:paraId="2C627D2F" w14:textId="77777777" w:rsidR="00B44237" w:rsidRPr="00DE417D" w:rsidRDefault="00B44237" w:rsidP="00DE417D">
      <w:pPr>
        <w:spacing w:before="200" w:line="260" w:lineRule="atLeast"/>
        <w:jc w:val="center"/>
        <w:rPr>
          <w:rFonts w:eastAsia="Arial"/>
          <w:b/>
          <w:color w:val="000000"/>
          <w:u w:val="single"/>
          <w:lang w:val="fr-FR"/>
        </w:rPr>
      </w:pPr>
    </w:p>
    <w:p w14:paraId="596940F3" w14:textId="77777777" w:rsidR="00AA46C9" w:rsidRDefault="00B01132" w:rsidP="00B76841">
      <w:pPr>
        <w:spacing w:before="200" w:line="260" w:lineRule="atLeast"/>
        <w:ind w:firstLine="708"/>
        <w:jc w:val="both"/>
        <w:rPr>
          <w:rFonts w:eastAsia="Arial"/>
          <w:color w:val="000000"/>
          <w:lang w:val="fr-FR"/>
        </w:rPr>
      </w:pPr>
      <w:r>
        <w:rPr>
          <w:rFonts w:eastAsia="Arial"/>
          <w:color w:val="000000"/>
          <w:lang w:val="fr-FR"/>
        </w:rPr>
        <w:t xml:space="preserve">La loi du 5 juillet 1985 dite loi Badinter relative à l’indemnisation </w:t>
      </w:r>
      <w:r w:rsidR="00AA46C9">
        <w:rPr>
          <w:rFonts w:eastAsia="Arial"/>
          <w:color w:val="000000"/>
          <w:lang w:val="fr-FR"/>
        </w:rPr>
        <w:t xml:space="preserve">des </w:t>
      </w:r>
      <w:r>
        <w:rPr>
          <w:rFonts w:eastAsia="Arial"/>
          <w:color w:val="000000"/>
          <w:lang w:val="fr-FR"/>
        </w:rPr>
        <w:t>victimes d’</w:t>
      </w:r>
      <w:r w:rsidR="00D02A93">
        <w:rPr>
          <w:rFonts w:eastAsia="Arial"/>
          <w:color w:val="000000"/>
          <w:lang w:val="fr-FR"/>
        </w:rPr>
        <w:t>accident de la circulation est un ré</w:t>
      </w:r>
      <w:r w:rsidR="00AA46C9">
        <w:rPr>
          <w:rFonts w:eastAsia="Arial"/>
          <w:color w:val="000000"/>
          <w:lang w:val="fr-FR"/>
        </w:rPr>
        <w:t>gime de responsabilité autonome.</w:t>
      </w:r>
    </w:p>
    <w:p w14:paraId="35ED920E" w14:textId="77777777" w:rsidR="00D02A93" w:rsidRDefault="00AA46C9" w:rsidP="00B76841">
      <w:pPr>
        <w:spacing w:before="200" w:line="260" w:lineRule="atLeast"/>
        <w:ind w:firstLine="708"/>
        <w:jc w:val="both"/>
        <w:rPr>
          <w:rFonts w:eastAsia="Arial"/>
          <w:color w:val="000000"/>
          <w:lang w:val="fr-FR"/>
        </w:rPr>
      </w:pPr>
      <w:r>
        <w:rPr>
          <w:rFonts w:eastAsia="Arial"/>
          <w:color w:val="000000"/>
          <w:lang w:val="fr-FR"/>
        </w:rPr>
        <w:t>L</w:t>
      </w:r>
      <w:r w:rsidR="00D02A93">
        <w:rPr>
          <w:rFonts w:eastAsia="Arial"/>
          <w:color w:val="000000"/>
          <w:lang w:val="fr-FR"/>
        </w:rPr>
        <w:t>’objecti</w:t>
      </w:r>
      <w:r>
        <w:rPr>
          <w:rFonts w:eastAsia="Arial"/>
          <w:color w:val="000000"/>
          <w:lang w:val="fr-FR"/>
        </w:rPr>
        <w:t>f poursuivi par le législateur est</w:t>
      </w:r>
      <w:r w:rsidR="00D02A93">
        <w:rPr>
          <w:rFonts w:eastAsia="Arial"/>
          <w:color w:val="000000"/>
          <w:lang w:val="fr-FR"/>
        </w:rPr>
        <w:t xml:space="preserve"> de permettre une indemnisation systématique </w:t>
      </w:r>
      <w:proofErr w:type="gramStart"/>
      <w:r w:rsidR="00D02A93">
        <w:rPr>
          <w:rFonts w:eastAsia="Arial"/>
          <w:color w:val="000000"/>
          <w:lang w:val="fr-FR"/>
        </w:rPr>
        <w:t>de</w:t>
      </w:r>
      <w:r w:rsidR="001A5F34">
        <w:rPr>
          <w:rFonts w:eastAsia="Arial"/>
          <w:color w:val="000000"/>
          <w:lang w:val="fr-FR"/>
        </w:rPr>
        <w:t xml:space="preserve"> la</w:t>
      </w:r>
      <w:r w:rsidR="00D02A93">
        <w:rPr>
          <w:rFonts w:eastAsia="Arial"/>
          <w:color w:val="000000"/>
          <w:lang w:val="fr-FR"/>
        </w:rPr>
        <w:t xml:space="preserve"> victime non conducteur</w:t>
      </w:r>
      <w:proofErr w:type="gramEnd"/>
      <w:r w:rsidR="00D02A93">
        <w:rPr>
          <w:rFonts w:eastAsia="Arial"/>
          <w:color w:val="000000"/>
          <w:lang w:val="fr-FR"/>
        </w:rPr>
        <w:t>.</w:t>
      </w:r>
    </w:p>
    <w:p w14:paraId="7608EC83" w14:textId="77777777" w:rsidR="00AA46C9" w:rsidRDefault="00AA46C9" w:rsidP="00840A3C">
      <w:pPr>
        <w:spacing w:before="200" w:line="260" w:lineRule="atLeast"/>
        <w:jc w:val="both"/>
        <w:rPr>
          <w:color w:val="000000"/>
          <w:lang w:val="fr-FR"/>
        </w:rPr>
      </w:pPr>
      <w:r>
        <w:rPr>
          <w:rFonts w:eastAsia="Arial"/>
          <w:color w:val="000000"/>
          <w:lang w:val="fr-FR"/>
        </w:rPr>
        <w:t>S</w:t>
      </w:r>
      <w:r w:rsidR="00D02A93">
        <w:rPr>
          <w:rFonts w:eastAsia="Arial"/>
          <w:color w:val="000000"/>
          <w:lang w:val="fr-FR"/>
        </w:rPr>
        <w:t xml:space="preserve">eule </w:t>
      </w:r>
      <w:r>
        <w:rPr>
          <w:rFonts w:eastAsia="Arial"/>
          <w:color w:val="000000"/>
          <w:lang w:val="fr-FR"/>
        </w:rPr>
        <w:t>s</w:t>
      </w:r>
      <w:r w:rsidR="00D02A93">
        <w:rPr>
          <w:rFonts w:eastAsia="Arial"/>
          <w:color w:val="000000"/>
          <w:lang w:val="fr-FR"/>
        </w:rPr>
        <w:t>a faute</w:t>
      </w:r>
      <w:r w:rsidR="00D02A93" w:rsidRPr="00D02A93">
        <w:rPr>
          <w:rFonts w:eastAsia="Arial"/>
          <w:color w:val="000000"/>
          <w:lang w:val="fr-FR"/>
        </w:rPr>
        <w:t xml:space="preserve"> </w:t>
      </w:r>
      <w:r w:rsidR="00D02A93" w:rsidRPr="00D02A93">
        <w:rPr>
          <w:color w:val="000000"/>
          <w:lang w:val="fr-FR"/>
        </w:rPr>
        <w:t xml:space="preserve">inexcusable ou la recherche volontaire du dommage </w:t>
      </w:r>
      <w:r w:rsidR="00D02A93">
        <w:rPr>
          <w:color w:val="000000"/>
          <w:lang w:val="fr-FR"/>
        </w:rPr>
        <w:t>lui fait perdre son droit à indemnisation</w:t>
      </w:r>
      <w:r w:rsidR="00712420">
        <w:rPr>
          <w:color w:val="000000"/>
          <w:lang w:val="fr-FR"/>
        </w:rPr>
        <w:t xml:space="preserve"> a</w:t>
      </w:r>
      <w:r>
        <w:rPr>
          <w:color w:val="000000"/>
          <w:lang w:val="fr-FR"/>
        </w:rPr>
        <w:t xml:space="preserve">lors que dans les autres régimes de responsabilité, le droit à indemnisation de la victime peut être affecté lorsque sa faute a concouru au dommage. </w:t>
      </w:r>
    </w:p>
    <w:p w14:paraId="4F665E17" w14:textId="77777777" w:rsidR="00C822D7" w:rsidRDefault="00C822D7" w:rsidP="00840A3C">
      <w:pPr>
        <w:spacing w:before="200" w:line="260" w:lineRule="atLeast"/>
        <w:jc w:val="both"/>
        <w:rPr>
          <w:color w:val="000000"/>
          <w:lang w:val="fr-FR"/>
        </w:rPr>
      </w:pPr>
      <w:r>
        <w:rPr>
          <w:color w:val="000000"/>
          <w:lang w:val="fr-FR"/>
        </w:rPr>
        <w:t>On comprend l’enjeu pour la victime de solliciter l’applicabilité de ce</w:t>
      </w:r>
      <w:r w:rsidR="00DE417D">
        <w:rPr>
          <w:color w:val="000000"/>
          <w:lang w:val="fr-FR"/>
        </w:rPr>
        <w:t>tte loi</w:t>
      </w:r>
      <w:r>
        <w:rPr>
          <w:color w:val="000000"/>
          <w:lang w:val="fr-FR"/>
        </w:rPr>
        <w:t xml:space="preserve"> lorsqu’elle est victime d’un accident impliquant un tramway</w:t>
      </w:r>
      <w:r w:rsidR="00DE417D">
        <w:rPr>
          <w:color w:val="000000"/>
          <w:lang w:val="fr-FR"/>
        </w:rPr>
        <w:t xml:space="preserve"> en cas de comportement fautif</w:t>
      </w:r>
      <w:r>
        <w:rPr>
          <w:color w:val="000000"/>
          <w:lang w:val="fr-FR"/>
        </w:rPr>
        <w:t xml:space="preserve">. </w:t>
      </w:r>
    </w:p>
    <w:p w14:paraId="253485FA" w14:textId="77777777" w:rsidR="00C822D7" w:rsidRDefault="00C822D7" w:rsidP="00840A3C">
      <w:pPr>
        <w:spacing w:before="200" w:line="260" w:lineRule="atLeast"/>
        <w:jc w:val="both"/>
        <w:rPr>
          <w:color w:val="000000"/>
          <w:lang w:val="fr-FR"/>
        </w:rPr>
      </w:pPr>
      <w:r>
        <w:rPr>
          <w:color w:val="000000"/>
          <w:lang w:val="fr-FR"/>
        </w:rPr>
        <w:t>A ce titre, l’article 1</w:t>
      </w:r>
      <w:r w:rsidRPr="00C822D7">
        <w:rPr>
          <w:color w:val="000000"/>
          <w:vertAlign w:val="superscript"/>
          <w:lang w:val="fr-FR"/>
        </w:rPr>
        <w:t>er</w:t>
      </w:r>
      <w:r>
        <w:rPr>
          <w:color w:val="000000"/>
          <w:lang w:val="fr-FR"/>
        </w:rPr>
        <w:t xml:space="preserve"> de la loi du 5 juillet 1985 rappelle que ce régime d’indemnisation n’est pas applicable aux accidents impliquant un tramway lorsque celui-ci circule sur une voie qui lui est propre. </w:t>
      </w:r>
    </w:p>
    <w:p w14:paraId="6B0497B1" w14:textId="77777777" w:rsidR="00C822D7" w:rsidRDefault="00C822D7" w:rsidP="00840A3C">
      <w:pPr>
        <w:spacing w:before="200" w:line="260" w:lineRule="atLeast"/>
        <w:jc w:val="both"/>
        <w:rPr>
          <w:color w:val="000000"/>
          <w:lang w:val="fr-FR"/>
        </w:rPr>
      </w:pPr>
      <w:r>
        <w:rPr>
          <w:color w:val="000000"/>
          <w:lang w:val="fr-FR"/>
        </w:rPr>
        <w:t xml:space="preserve">Convient-il toutefois de déterminer, en l’absence de définition légale, les contours de cette notion. </w:t>
      </w:r>
    </w:p>
    <w:p w14:paraId="2A3C5345" w14:textId="77777777" w:rsidR="00B76841" w:rsidRPr="00B76841" w:rsidRDefault="00B76841" w:rsidP="00B76841">
      <w:pPr>
        <w:pStyle w:val="Paragraphedeliste"/>
        <w:numPr>
          <w:ilvl w:val="0"/>
          <w:numId w:val="3"/>
        </w:numPr>
        <w:spacing w:before="200" w:line="260" w:lineRule="atLeast"/>
        <w:jc w:val="both"/>
        <w:rPr>
          <w:rFonts w:ascii="Times New Roman" w:hAnsi="Times New Roman" w:cs="Times New Roman"/>
          <w:b/>
          <w:color w:val="000000"/>
          <w:sz w:val="24"/>
          <w:szCs w:val="24"/>
          <w:u w:val="single"/>
          <w:lang w:val="fr-FR"/>
        </w:rPr>
      </w:pPr>
      <w:r w:rsidRPr="00B76841">
        <w:rPr>
          <w:rFonts w:ascii="Times New Roman" w:hAnsi="Times New Roman" w:cs="Times New Roman"/>
          <w:b/>
          <w:color w:val="000000"/>
          <w:sz w:val="24"/>
          <w:szCs w:val="24"/>
          <w:u w:val="single"/>
          <w:lang w:val="fr-FR"/>
        </w:rPr>
        <w:t xml:space="preserve">La notion de voie propre définit par la jurisprudence. </w:t>
      </w:r>
    </w:p>
    <w:p w14:paraId="67533C2E" w14:textId="77777777" w:rsidR="00B76841" w:rsidRDefault="00B76841" w:rsidP="00B76841">
      <w:pPr>
        <w:spacing w:before="200" w:line="260" w:lineRule="atLeast"/>
        <w:jc w:val="both"/>
        <w:rPr>
          <w:rFonts w:eastAsia="Arial"/>
          <w:color w:val="000000"/>
          <w:lang w:val="fr-FR"/>
        </w:rPr>
      </w:pPr>
      <w:r>
        <w:rPr>
          <w:rFonts w:eastAsia="Arial"/>
          <w:color w:val="000000"/>
          <w:lang w:val="fr-FR"/>
        </w:rPr>
        <w:t xml:space="preserve">Initialement, et afin de rechercher si l’accident avec un tramway avait eu lieu ou non sur une voie de circulation, les magistrats se sont </w:t>
      </w:r>
      <w:proofErr w:type="gramStart"/>
      <w:r>
        <w:rPr>
          <w:rFonts w:eastAsia="Arial"/>
          <w:color w:val="000000"/>
          <w:lang w:val="fr-FR"/>
        </w:rPr>
        <w:t>référer</w:t>
      </w:r>
      <w:proofErr w:type="gramEnd"/>
      <w:r>
        <w:rPr>
          <w:rFonts w:eastAsia="Arial"/>
          <w:color w:val="000000"/>
          <w:lang w:val="fr-FR"/>
        </w:rPr>
        <w:t xml:space="preserve"> à des éléments factuels. </w:t>
      </w:r>
    </w:p>
    <w:p w14:paraId="7F38A0CD" w14:textId="77777777" w:rsidR="00B76841" w:rsidRDefault="00B76841" w:rsidP="00B76841">
      <w:pPr>
        <w:spacing w:before="200" w:line="260" w:lineRule="atLeast"/>
        <w:jc w:val="both"/>
        <w:rPr>
          <w:rFonts w:eastAsia="Arial"/>
          <w:color w:val="000000"/>
          <w:lang w:val="fr-FR"/>
        </w:rPr>
      </w:pPr>
      <w:r>
        <w:rPr>
          <w:rFonts w:eastAsia="Arial"/>
          <w:color w:val="000000"/>
          <w:lang w:val="fr-FR"/>
        </w:rPr>
        <w:t xml:space="preserve">Ils ont ainsi considéré que constituait une voie propre : </w:t>
      </w:r>
    </w:p>
    <w:p w14:paraId="3A7DCE7C" w14:textId="77777777" w:rsidR="00B76841" w:rsidRPr="008D3DE4" w:rsidRDefault="00B76841" w:rsidP="00B76841">
      <w:pPr>
        <w:pStyle w:val="Paragraphedeliste"/>
        <w:numPr>
          <w:ilvl w:val="0"/>
          <w:numId w:val="1"/>
        </w:numPr>
        <w:spacing w:before="200" w:line="260" w:lineRule="atLeast"/>
        <w:jc w:val="both"/>
        <w:rPr>
          <w:rFonts w:ascii="Times New Roman" w:eastAsia="Arial" w:hAnsi="Times New Roman" w:cs="Times New Roman"/>
          <w:color w:val="000000"/>
          <w:sz w:val="24"/>
          <w:szCs w:val="24"/>
          <w:lang w:val="fr-FR"/>
        </w:rPr>
      </w:pPr>
      <w:proofErr w:type="gramStart"/>
      <w:r w:rsidRPr="008D3DE4">
        <w:rPr>
          <w:rFonts w:ascii="Times New Roman" w:hAnsi="Times New Roman" w:cs="Times New Roman"/>
          <w:color w:val="000000"/>
          <w:sz w:val="24"/>
          <w:szCs w:val="24"/>
          <w:shd w:val="clear" w:color="auto" w:fill="FFFFFF"/>
          <w:lang w:val="fr-FR"/>
        </w:rPr>
        <w:t>Un  tramway</w:t>
      </w:r>
      <w:proofErr w:type="gramEnd"/>
      <w:r w:rsidRPr="008D3DE4">
        <w:rPr>
          <w:rFonts w:ascii="Times New Roman" w:hAnsi="Times New Roman" w:cs="Times New Roman"/>
          <w:color w:val="000000"/>
          <w:sz w:val="24"/>
          <w:szCs w:val="24"/>
          <w:shd w:val="clear" w:color="auto" w:fill="FFFFFF"/>
          <w:lang w:val="fr-FR"/>
        </w:rPr>
        <w:t xml:space="preserve"> qui circule sur une voie ferrée implantée sur la chaussée dans un couloir de circulation qui lui était réservé, délimité d'un côté par le trottoir et de l'autre par une ligne blanche continue (C.Cass.2</w:t>
      </w:r>
      <w:r w:rsidRPr="008D3DE4">
        <w:rPr>
          <w:rFonts w:ascii="Times New Roman" w:hAnsi="Times New Roman" w:cs="Times New Roman"/>
          <w:color w:val="000000"/>
          <w:sz w:val="24"/>
          <w:szCs w:val="24"/>
          <w:shd w:val="clear" w:color="auto" w:fill="FFFFFF"/>
          <w:vertAlign w:val="superscript"/>
          <w:lang w:val="fr-FR"/>
        </w:rPr>
        <w:t>ème</w:t>
      </w:r>
      <w:r w:rsidRPr="008D3DE4">
        <w:rPr>
          <w:rFonts w:ascii="Times New Roman" w:hAnsi="Times New Roman" w:cs="Times New Roman"/>
          <w:color w:val="000000"/>
          <w:sz w:val="24"/>
          <w:szCs w:val="24"/>
          <w:shd w:val="clear" w:color="auto" w:fill="FFFFFF"/>
          <w:lang w:val="fr-FR"/>
        </w:rPr>
        <w:t>, arrêt du 18 octobre 1995 n°93-19.146)</w:t>
      </w:r>
      <w:r>
        <w:rPr>
          <w:rFonts w:ascii="Times New Roman" w:hAnsi="Times New Roman" w:cs="Times New Roman"/>
          <w:color w:val="000000"/>
          <w:sz w:val="24"/>
          <w:szCs w:val="24"/>
          <w:shd w:val="clear" w:color="auto" w:fill="FFFFFF"/>
          <w:lang w:val="fr-FR"/>
        </w:rPr>
        <w:t> ;</w:t>
      </w:r>
    </w:p>
    <w:p w14:paraId="07674830" w14:textId="77777777" w:rsidR="00B76841" w:rsidRPr="008D3DE4" w:rsidRDefault="00B76841" w:rsidP="00B76841">
      <w:pPr>
        <w:pStyle w:val="Paragraphedeliste"/>
        <w:spacing w:before="200" w:line="260" w:lineRule="atLeast"/>
        <w:jc w:val="both"/>
        <w:rPr>
          <w:rFonts w:ascii="Times New Roman" w:eastAsia="Arial" w:hAnsi="Times New Roman" w:cs="Times New Roman"/>
          <w:color w:val="000000"/>
          <w:sz w:val="24"/>
          <w:szCs w:val="24"/>
          <w:lang w:val="fr-FR"/>
        </w:rPr>
      </w:pPr>
    </w:p>
    <w:p w14:paraId="20490473" w14:textId="77777777" w:rsidR="00B76841" w:rsidRPr="008D3DE4" w:rsidRDefault="00B76841" w:rsidP="00B76841">
      <w:pPr>
        <w:pStyle w:val="Paragraphedeliste"/>
        <w:numPr>
          <w:ilvl w:val="0"/>
          <w:numId w:val="1"/>
        </w:numPr>
        <w:spacing w:before="200" w:line="260" w:lineRule="atLeast"/>
        <w:jc w:val="both"/>
        <w:rPr>
          <w:rFonts w:ascii="Times New Roman" w:eastAsia="Arial" w:hAnsi="Times New Roman" w:cs="Times New Roman"/>
          <w:color w:val="000000"/>
          <w:sz w:val="24"/>
          <w:szCs w:val="24"/>
          <w:lang w:val="fr-FR"/>
        </w:rPr>
      </w:pPr>
      <w:r w:rsidRPr="008D3DE4">
        <w:rPr>
          <w:rFonts w:ascii="Times New Roman" w:hAnsi="Times New Roman" w:cs="Times New Roman"/>
          <w:color w:val="000000"/>
          <w:sz w:val="24"/>
          <w:szCs w:val="24"/>
          <w:shd w:val="clear" w:color="auto" w:fill="FFFFFF"/>
          <w:lang w:val="fr-FR"/>
        </w:rPr>
        <w:t>Des voies de circulation réservées aux tramways séparées de la rue par un terre-plein planté d</w:t>
      </w:r>
      <w:r>
        <w:rPr>
          <w:rFonts w:ascii="Times New Roman" w:hAnsi="Times New Roman" w:cs="Times New Roman"/>
          <w:color w:val="000000"/>
          <w:sz w:val="24"/>
          <w:szCs w:val="24"/>
          <w:shd w:val="clear" w:color="auto" w:fill="FFFFFF"/>
          <w:lang w:val="fr-FR"/>
        </w:rPr>
        <w:t>'arbustes formant une haie vive</w:t>
      </w:r>
      <w:r w:rsidRPr="008D3DE4">
        <w:rPr>
          <w:rFonts w:ascii="Times New Roman" w:hAnsi="Times New Roman" w:cs="Times New Roman"/>
          <w:color w:val="000000"/>
          <w:sz w:val="24"/>
          <w:szCs w:val="24"/>
          <w:shd w:val="clear" w:color="auto" w:fill="FFFFFF"/>
          <w:lang w:val="fr-FR"/>
        </w:rPr>
        <w:t xml:space="preserve"> (</w:t>
      </w:r>
      <w:proofErr w:type="gramStart"/>
      <w:r w:rsidRPr="008D3DE4">
        <w:rPr>
          <w:rFonts w:ascii="Times New Roman" w:hAnsi="Times New Roman" w:cs="Times New Roman"/>
          <w:color w:val="000000"/>
          <w:sz w:val="24"/>
          <w:szCs w:val="24"/>
          <w:shd w:val="clear" w:color="auto" w:fill="FFFFFF"/>
          <w:lang w:val="fr-FR"/>
        </w:rPr>
        <w:t>C.Cass</w:t>
      </w:r>
      <w:proofErr w:type="gramEnd"/>
      <w:r w:rsidRPr="008D3DE4">
        <w:rPr>
          <w:rFonts w:ascii="Times New Roman" w:hAnsi="Times New Roman" w:cs="Times New Roman"/>
          <w:color w:val="000000"/>
          <w:sz w:val="24"/>
          <w:szCs w:val="24"/>
          <w:shd w:val="clear" w:color="auto" w:fill="FFFFFF"/>
          <w:lang w:val="fr-FR"/>
        </w:rPr>
        <w:t xml:space="preserve"> 2</w:t>
      </w:r>
      <w:r w:rsidRPr="008D3DE4">
        <w:rPr>
          <w:rFonts w:ascii="Times New Roman" w:hAnsi="Times New Roman" w:cs="Times New Roman"/>
          <w:color w:val="000000"/>
          <w:sz w:val="24"/>
          <w:szCs w:val="24"/>
          <w:shd w:val="clear" w:color="auto" w:fill="FFFFFF"/>
          <w:vertAlign w:val="superscript"/>
          <w:lang w:val="fr-FR"/>
        </w:rPr>
        <w:t>ème</w:t>
      </w:r>
      <w:r w:rsidRPr="008D3DE4">
        <w:rPr>
          <w:rFonts w:ascii="Times New Roman" w:hAnsi="Times New Roman" w:cs="Times New Roman"/>
          <w:color w:val="000000"/>
          <w:sz w:val="24"/>
          <w:szCs w:val="24"/>
          <w:shd w:val="clear" w:color="auto" w:fill="FFFFFF"/>
          <w:lang w:val="fr-FR"/>
        </w:rPr>
        <w:t xml:space="preserve"> arrêt du 29 mai 1996 n°94-19823</w:t>
      </w:r>
      <w:r>
        <w:rPr>
          <w:rFonts w:ascii="Times New Roman" w:hAnsi="Times New Roman" w:cs="Times New Roman"/>
          <w:color w:val="000000"/>
          <w:sz w:val="24"/>
          <w:szCs w:val="24"/>
          <w:shd w:val="clear" w:color="auto" w:fill="FFFFFF"/>
          <w:lang w:val="fr-FR"/>
        </w:rPr>
        <w:t>)</w:t>
      </w:r>
    </w:p>
    <w:p w14:paraId="2C3C6D4C" w14:textId="77777777" w:rsidR="00B76841" w:rsidRPr="008D3DE4" w:rsidRDefault="00B76841" w:rsidP="00B76841">
      <w:pPr>
        <w:pStyle w:val="Paragraphedeliste"/>
        <w:rPr>
          <w:rFonts w:ascii="Times New Roman" w:eastAsia="Arial" w:hAnsi="Times New Roman" w:cs="Times New Roman"/>
          <w:color w:val="000000"/>
          <w:sz w:val="24"/>
          <w:szCs w:val="24"/>
          <w:lang w:val="fr-FR"/>
        </w:rPr>
      </w:pPr>
    </w:p>
    <w:p w14:paraId="2539B4F5" w14:textId="77777777" w:rsidR="00B76841" w:rsidRPr="008D3DE4" w:rsidRDefault="00B76841" w:rsidP="00B44237">
      <w:pPr>
        <w:pStyle w:val="Paragraphedeliste"/>
        <w:numPr>
          <w:ilvl w:val="0"/>
          <w:numId w:val="1"/>
        </w:numPr>
        <w:jc w:val="both"/>
        <w:rPr>
          <w:rFonts w:ascii="Times New Roman" w:eastAsia="Arial" w:hAnsi="Times New Roman" w:cs="Times New Roman"/>
          <w:color w:val="000000"/>
          <w:sz w:val="24"/>
          <w:szCs w:val="24"/>
          <w:lang w:val="fr-FR"/>
        </w:rPr>
      </w:pPr>
      <w:r>
        <w:rPr>
          <w:rFonts w:ascii="Times New Roman" w:eastAsia="Arial" w:hAnsi="Times New Roman" w:cs="Times New Roman"/>
          <w:color w:val="000000"/>
          <w:sz w:val="24"/>
          <w:szCs w:val="24"/>
          <w:lang w:val="fr-FR"/>
        </w:rPr>
        <w:t xml:space="preserve">Une voie exclusivement empruntée par le chemin de fer ou le tramway </w:t>
      </w:r>
      <w:r w:rsidRPr="008D3DE4">
        <w:rPr>
          <w:rFonts w:ascii="Times New Roman" w:eastAsia="Arial" w:hAnsi="Times New Roman" w:cs="Times New Roman"/>
          <w:color w:val="000000"/>
          <w:sz w:val="24"/>
          <w:szCs w:val="24"/>
          <w:lang w:val="fr-FR"/>
        </w:rPr>
        <w:t>(</w:t>
      </w:r>
      <w:r w:rsidRPr="008D3DE4">
        <w:rPr>
          <w:rFonts w:ascii="Times New Roman" w:hAnsi="Times New Roman" w:cs="Times New Roman"/>
          <w:i/>
          <w:color w:val="000000"/>
          <w:sz w:val="24"/>
          <w:szCs w:val="24"/>
          <w:lang w:val="fr-FR"/>
        </w:rPr>
        <w:t>Cass. 2e civ., 17 nov. 2016, n° 15-27.832 Cass. 2e civ., 8 déc. 2016, n° 15-26.265)</w:t>
      </w:r>
    </w:p>
    <w:p w14:paraId="31DFE542" w14:textId="77777777" w:rsidR="00B76841" w:rsidRDefault="00B76841" w:rsidP="00B76841">
      <w:pPr>
        <w:spacing w:before="200" w:line="260" w:lineRule="atLeast"/>
        <w:jc w:val="both"/>
        <w:rPr>
          <w:rFonts w:eastAsia="Arial"/>
          <w:color w:val="000000"/>
          <w:lang w:val="fr-FR"/>
        </w:rPr>
      </w:pPr>
      <w:r>
        <w:rPr>
          <w:rFonts w:eastAsia="Arial"/>
          <w:color w:val="000000"/>
          <w:lang w:val="fr-FR"/>
        </w:rPr>
        <w:t>A l’inverse ne constitue pas une voie propre :</w:t>
      </w:r>
    </w:p>
    <w:p w14:paraId="756AEF0A" w14:textId="77777777" w:rsidR="00B76841" w:rsidRPr="00B44237" w:rsidRDefault="00B76841" w:rsidP="00B76841">
      <w:pPr>
        <w:pStyle w:val="Paragraphedeliste"/>
        <w:numPr>
          <w:ilvl w:val="0"/>
          <w:numId w:val="1"/>
        </w:numPr>
        <w:spacing w:before="200" w:line="260" w:lineRule="atLeast"/>
        <w:jc w:val="both"/>
        <w:rPr>
          <w:rFonts w:ascii="Times New Roman" w:eastAsia="Arial" w:hAnsi="Times New Roman" w:cs="Times New Roman"/>
          <w:color w:val="000000"/>
          <w:sz w:val="24"/>
          <w:szCs w:val="24"/>
          <w:lang w:val="fr-FR"/>
        </w:rPr>
      </w:pPr>
      <w:proofErr w:type="gramStart"/>
      <w:r w:rsidRPr="00B44237">
        <w:rPr>
          <w:rFonts w:ascii="Times New Roman" w:eastAsia="Arial" w:hAnsi="Times New Roman" w:cs="Times New Roman"/>
          <w:color w:val="000000"/>
          <w:sz w:val="24"/>
          <w:szCs w:val="24"/>
          <w:lang w:val="fr-FR"/>
        </w:rPr>
        <w:t>une</w:t>
      </w:r>
      <w:proofErr w:type="gramEnd"/>
      <w:r w:rsidRPr="00B44237">
        <w:rPr>
          <w:rFonts w:ascii="Times New Roman" w:eastAsia="Arial" w:hAnsi="Times New Roman" w:cs="Times New Roman"/>
          <w:color w:val="000000"/>
          <w:sz w:val="24"/>
          <w:szCs w:val="24"/>
          <w:lang w:val="fr-FR"/>
        </w:rPr>
        <w:t xml:space="preserve"> voie de circulation également empruntée par des véhicules et des piétons. (</w:t>
      </w:r>
      <w:proofErr w:type="gramStart"/>
      <w:r w:rsidRPr="00B44237">
        <w:rPr>
          <w:rFonts w:ascii="Times New Roman" w:eastAsia="Arial" w:hAnsi="Times New Roman" w:cs="Times New Roman"/>
          <w:color w:val="000000"/>
          <w:sz w:val="24"/>
          <w:szCs w:val="24"/>
          <w:lang w:val="fr-FR"/>
        </w:rPr>
        <w:t>C.Cass</w:t>
      </w:r>
      <w:proofErr w:type="gramEnd"/>
      <w:r w:rsidRPr="00B44237">
        <w:rPr>
          <w:rFonts w:ascii="Times New Roman" w:eastAsia="Arial" w:hAnsi="Times New Roman" w:cs="Times New Roman"/>
          <w:color w:val="000000"/>
          <w:sz w:val="24"/>
          <w:szCs w:val="24"/>
          <w:lang w:val="fr-FR"/>
        </w:rPr>
        <w:t>. 2</w:t>
      </w:r>
      <w:r w:rsidRPr="00B44237">
        <w:rPr>
          <w:rFonts w:ascii="Times New Roman" w:eastAsia="Arial" w:hAnsi="Times New Roman" w:cs="Times New Roman"/>
          <w:color w:val="000000"/>
          <w:sz w:val="24"/>
          <w:szCs w:val="24"/>
          <w:vertAlign w:val="superscript"/>
          <w:lang w:val="fr-FR"/>
        </w:rPr>
        <w:t>ème</w:t>
      </w:r>
      <w:r w:rsidRPr="00B44237">
        <w:rPr>
          <w:rFonts w:ascii="Times New Roman" w:eastAsia="Arial" w:hAnsi="Times New Roman" w:cs="Times New Roman"/>
          <w:color w:val="000000"/>
          <w:sz w:val="24"/>
          <w:szCs w:val="24"/>
          <w:lang w:val="fr-FR"/>
        </w:rPr>
        <w:t xml:space="preserve"> 17 octobre 1990 n°89-16685) </w:t>
      </w:r>
    </w:p>
    <w:p w14:paraId="22613936" w14:textId="77777777" w:rsidR="00B44237" w:rsidRPr="00B44237" w:rsidRDefault="00B44237" w:rsidP="00B44237">
      <w:pPr>
        <w:pStyle w:val="Paragraphedeliste"/>
        <w:spacing w:before="200" w:line="260" w:lineRule="atLeast"/>
        <w:jc w:val="both"/>
        <w:rPr>
          <w:rFonts w:ascii="Times New Roman" w:eastAsia="Arial" w:hAnsi="Times New Roman" w:cs="Times New Roman"/>
          <w:color w:val="000000"/>
          <w:sz w:val="24"/>
          <w:szCs w:val="24"/>
          <w:lang w:val="fr-FR"/>
        </w:rPr>
      </w:pPr>
    </w:p>
    <w:p w14:paraId="06DC99B9" w14:textId="77777777" w:rsidR="00B76841" w:rsidRPr="00B44237" w:rsidRDefault="00B76841" w:rsidP="00B76841">
      <w:pPr>
        <w:pStyle w:val="Paragraphedeliste"/>
        <w:numPr>
          <w:ilvl w:val="0"/>
          <w:numId w:val="1"/>
        </w:numPr>
        <w:spacing w:before="200" w:line="260" w:lineRule="atLeast"/>
        <w:jc w:val="both"/>
        <w:rPr>
          <w:rFonts w:ascii="Times New Roman" w:eastAsia="Arial" w:hAnsi="Times New Roman" w:cs="Times New Roman"/>
          <w:color w:val="000000"/>
          <w:sz w:val="24"/>
          <w:szCs w:val="24"/>
          <w:lang w:val="fr-FR"/>
        </w:rPr>
      </w:pPr>
      <w:r w:rsidRPr="00B44237">
        <w:rPr>
          <w:rFonts w:ascii="Times New Roman" w:eastAsia="Arial" w:hAnsi="Times New Roman" w:cs="Times New Roman"/>
          <w:color w:val="000000"/>
          <w:sz w:val="24"/>
          <w:szCs w:val="24"/>
          <w:lang w:val="fr-FR"/>
        </w:rPr>
        <w:t>Le tramway qui traverse un carrefour ouvert aux usagers de la route (</w:t>
      </w:r>
      <w:proofErr w:type="gramStart"/>
      <w:r w:rsidRPr="00B44237">
        <w:rPr>
          <w:rFonts w:ascii="Times New Roman" w:eastAsia="Arial" w:hAnsi="Times New Roman" w:cs="Times New Roman"/>
          <w:color w:val="000000"/>
          <w:sz w:val="24"/>
          <w:szCs w:val="24"/>
          <w:lang w:val="fr-FR"/>
        </w:rPr>
        <w:t>C.Cass</w:t>
      </w:r>
      <w:proofErr w:type="gramEnd"/>
      <w:r w:rsidRPr="00B44237">
        <w:rPr>
          <w:rFonts w:ascii="Times New Roman" w:eastAsia="Arial" w:hAnsi="Times New Roman" w:cs="Times New Roman"/>
          <w:color w:val="000000"/>
          <w:sz w:val="24"/>
          <w:szCs w:val="24"/>
          <w:lang w:val="fr-FR"/>
        </w:rPr>
        <w:t>. 2</w:t>
      </w:r>
      <w:r w:rsidRPr="00B44237">
        <w:rPr>
          <w:rFonts w:ascii="Times New Roman" w:eastAsia="Arial" w:hAnsi="Times New Roman" w:cs="Times New Roman"/>
          <w:color w:val="000000"/>
          <w:sz w:val="24"/>
          <w:szCs w:val="24"/>
          <w:vertAlign w:val="superscript"/>
          <w:lang w:val="fr-FR"/>
        </w:rPr>
        <w:t>ème</w:t>
      </w:r>
      <w:r w:rsidRPr="00B44237">
        <w:rPr>
          <w:rFonts w:ascii="Times New Roman" w:eastAsia="Arial" w:hAnsi="Times New Roman" w:cs="Times New Roman"/>
          <w:color w:val="000000"/>
          <w:sz w:val="24"/>
          <w:szCs w:val="24"/>
          <w:lang w:val="fr-FR"/>
        </w:rPr>
        <w:t xml:space="preserve"> 16 juin 2011 n°10-19491)</w:t>
      </w:r>
    </w:p>
    <w:p w14:paraId="5801FE29" w14:textId="77777777" w:rsidR="00AA46C9" w:rsidRDefault="00B76841" w:rsidP="00B76841">
      <w:pPr>
        <w:pStyle w:val="texte"/>
        <w:shd w:val="clear" w:color="auto" w:fill="FFFFFF"/>
        <w:spacing w:before="0" w:beforeAutospacing="0" w:after="0" w:afterAutospacing="0"/>
        <w:jc w:val="both"/>
        <w:rPr>
          <w:color w:val="000000"/>
        </w:rPr>
      </w:pPr>
      <w:r>
        <w:rPr>
          <w:color w:val="000000"/>
        </w:rPr>
        <w:t xml:space="preserve">La notion de voie propre est ainsi définie </w:t>
      </w:r>
      <w:r w:rsidR="00AA46C9">
        <w:rPr>
          <w:color w:val="000000"/>
        </w:rPr>
        <w:t>à travers d</w:t>
      </w:r>
      <w:r>
        <w:rPr>
          <w:color w:val="000000"/>
        </w:rPr>
        <w:t>eux critères</w:t>
      </w:r>
      <w:r w:rsidR="00B44237">
        <w:rPr>
          <w:color w:val="000000"/>
        </w:rPr>
        <w:t> :</w:t>
      </w:r>
    </w:p>
    <w:p w14:paraId="5F804E53" w14:textId="77777777" w:rsidR="00712420" w:rsidRDefault="00712420" w:rsidP="00B76841">
      <w:pPr>
        <w:pStyle w:val="texte"/>
        <w:shd w:val="clear" w:color="auto" w:fill="FFFFFF"/>
        <w:spacing w:before="0" w:beforeAutospacing="0" w:after="0" w:afterAutospacing="0"/>
        <w:jc w:val="both"/>
        <w:rPr>
          <w:color w:val="000000"/>
        </w:rPr>
      </w:pPr>
    </w:p>
    <w:p w14:paraId="5849A16A" w14:textId="77777777" w:rsidR="00AA46C9" w:rsidRDefault="00B76841" w:rsidP="00AA46C9">
      <w:pPr>
        <w:pStyle w:val="texte"/>
        <w:numPr>
          <w:ilvl w:val="0"/>
          <w:numId w:val="1"/>
        </w:numPr>
        <w:shd w:val="clear" w:color="auto" w:fill="FFFFFF"/>
        <w:spacing w:before="0" w:beforeAutospacing="0" w:after="0" w:afterAutospacing="0"/>
        <w:jc w:val="both"/>
        <w:rPr>
          <w:color w:val="000000"/>
        </w:rPr>
      </w:pPr>
      <w:proofErr w:type="gramStart"/>
      <w:r>
        <w:rPr>
          <w:color w:val="000000"/>
        </w:rPr>
        <w:t>la</w:t>
      </w:r>
      <w:proofErr w:type="gramEnd"/>
      <w:r>
        <w:rPr>
          <w:color w:val="000000"/>
        </w:rPr>
        <w:t xml:space="preserve"> fermeture de la voie</w:t>
      </w:r>
      <w:r w:rsidR="007E33FF">
        <w:rPr>
          <w:color w:val="000000"/>
        </w:rPr>
        <w:t> qui repose sur la notion d’exclusivité de la circulation</w:t>
      </w:r>
    </w:p>
    <w:p w14:paraId="1BC2427E" w14:textId="77777777" w:rsidR="00B76841" w:rsidRDefault="007E33FF" w:rsidP="00AA46C9">
      <w:pPr>
        <w:pStyle w:val="texte"/>
        <w:numPr>
          <w:ilvl w:val="0"/>
          <w:numId w:val="1"/>
        </w:numPr>
        <w:shd w:val="clear" w:color="auto" w:fill="FFFFFF"/>
        <w:spacing w:before="0" w:beforeAutospacing="0" w:after="0" w:afterAutospacing="0"/>
        <w:jc w:val="both"/>
        <w:rPr>
          <w:color w:val="000000"/>
        </w:rPr>
      </w:pPr>
      <w:proofErr w:type="gramStart"/>
      <w:r>
        <w:rPr>
          <w:color w:val="000000"/>
        </w:rPr>
        <w:lastRenderedPageBreak/>
        <w:t>la</w:t>
      </w:r>
      <w:proofErr w:type="gramEnd"/>
      <w:r>
        <w:rPr>
          <w:color w:val="000000"/>
        </w:rPr>
        <w:t xml:space="preserve"> délimitation de la voie qui s’entend de la séparation qui existe entre elle et la voie de circulation. </w:t>
      </w:r>
    </w:p>
    <w:p w14:paraId="067D8D3B" w14:textId="77777777" w:rsidR="007E33FF" w:rsidRDefault="007E33FF" w:rsidP="00B76841">
      <w:pPr>
        <w:pStyle w:val="texte"/>
        <w:shd w:val="clear" w:color="auto" w:fill="FFFFFF"/>
        <w:spacing w:before="0" w:beforeAutospacing="0" w:after="0" w:afterAutospacing="0"/>
        <w:jc w:val="both"/>
        <w:rPr>
          <w:color w:val="000000"/>
        </w:rPr>
      </w:pPr>
    </w:p>
    <w:p w14:paraId="199FBF6B" w14:textId="77777777" w:rsidR="00B76841" w:rsidRPr="007E33FF" w:rsidRDefault="007E33FF" w:rsidP="007E33FF">
      <w:pPr>
        <w:pStyle w:val="Paragraphedeliste"/>
        <w:numPr>
          <w:ilvl w:val="0"/>
          <w:numId w:val="3"/>
        </w:numPr>
        <w:spacing w:before="200" w:line="260" w:lineRule="atLeast"/>
        <w:jc w:val="center"/>
        <w:rPr>
          <w:rFonts w:ascii="Times New Roman" w:hAnsi="Times New Roman" w:cs="Times New Roman"/>
          <w:b/>
          <w:color w:val="000000"/>
          <w:sz w:val="24"/>
          <w:szCs w:val="24"/>
          <w:u w:val="single"/>
          <w:lang w:val="fr-FR"/>
        </w:rPr>
      </w:pPr>
      <w:r w:rsidRPr="007E33FF">
        <w:rPr>
          <w:rFonts w:ascii="Times New Roman" w:hAnsi="Times New Roman" w:cs="Times New Roman"/>
          <w:b/>
          <w:color w:val="000000"/>
          <w:sz w:val="24"/>
          <w:szCs w:val="24"/>
          <w:u w:val="single"/>
          <w:lang w:val="fr-FR"/>
        </w:rPr>
        <w:t xml:space="preserve">Les précisions apportées </w:t>
      </w:r>
      <w:proofErr w:type="gramStart"/>
      <w:r w:rsidRPr="007E33FF">
        <w:rPr>
          <w:rFonts w:ascii="Times New Roman" w:hAnsi="Times New Roman" w:cs="Times New Roman"/>
          <w:b/>
          <w:color w:val="000000"/>
          <w:sz w:val="24"/>
          <w:szCs w:val="24"/>
          <w:u w:val="single"/>
          <w:lang w:val="fr-FR"/>
        </w:rPr>
        <w:t>par  l’arrêt</w:t>
      </w:r>
      <w:proofErr w:type="gramEnd"/>
      <w:r w:rsidRPr="007E33FF">
        <w:rPr>
          <w:rFonts w:ascii="Times New Roman" w:hAnsi="Times New Roman" w:cs="Times New Roman"/>
          <w:b/>
          <w:color w:val="000000"/>
          <w:sz w:val="24"/>
          <w:szCs w:val="24"/>
          <w:u w:val="single"/>
          <w:lang w:val="fr-FR"/>
        </w:rPr>
        <w:t xml:space="preserve"> rendu le 5 mars 2020 par la Cour de Cassation sur la notion de voie propre.</w:t>
      </w:r>
    </w:p>
    <w:p w14:paraId="207F1B14" w14:textId="77777777" w:rsidR="00C822D7" w:rsidRDefault="00C822D7" w:rsidP="00840A3C">
      <w:pPr>
        <w:spacing w:before="200" w:line="260" w:lineRule="atLeast"/>
        <w:jc w:val="both"/>
        <w:rPr>
          <w:color w:val="000000"/>
          <w:lang w:val="fr-FR"/>
        </w:rPr>
      </w:pPr>
      <w:r>
        <w:rPr>
          <w:color w:val="000000"/>
          <w:lang w:val="fr-FR"/>
        </w:rPr>
        <w:t xml:space="preserve">Dans le cas d’espèce, et alors qu’elle traverse la voie du tramway, Mme X… est heurtée par celui-ci. </w:t>
      </w:r>
    </w:p>
    <w:p w14:paraId="473E9260" w14:textId="77777777" w:rsidR="00C822D7" w:rsidRDefault="00C822D7" w:rsidP="00C822D7">
      <w:pPr>
        <w:spacing w:before="200" w:line="260" w:lineRule="atLeast"/>
        <w:jc w:val="both"/>
        <w:rPr>
          <w:rFonts w:eastAsia="Arial"/>
          <w:color w:val="000000"/>
          <w:lang w:val="fr-FR"/>
        </w:rPr>
      </w:pPr>
      <w:r w:rsidRPr="00B01132">
        <w:rPr>
          <w:rFonts w:eastAsia="Arial"/>
          <w:color w:val="000000"/>
          <w:lang w:val="fr-FR"/>
        </w:rPr>
        <w:t xml:space="preserve">Blessée lors de </w:t>
      </w:r>
      <w:proofErr w:type="gramStart"/>
      <w:r w:rsidRPr="00B01132">
        <w:rPr>
          <w:rFonts w:eastAsia="Arial"/>
          <w:color w:val="000000"/>
          <w:lang w:val="fr-FR"/>
        </w:rPr>
        <w:t>cette accident</w:t>
      </w:r>
      <w:proofErr w:type="gramEnd"/>
      <w:r w:rsidRPr="00B01132">
        <w:rPr>
          <w:rFonts w:eastAsia="Arial"/>
          <w:color w:val="000000"/>
          <w:lang w:val="fr-FR"/>
        </w:rPr>
        <w:t>, elle assigne la société exploitante et son assureur afin de se voir indemniser de ses préjudices fondant ses demandes, à titre principal au visa de la loi du 5 juillet 1985 et à titre subsidiaire sur le fondement de l’article 1242 alinéa 1</w:t>
      </w:r>
      <w:r w:rsidRPr="00B01132">
        <w:rPr>
          <w:rFonts w:eastAsia="Arial"/>
          <w:color w:val="000000"/>
          <w:vertAlign w:val="superscript"/>
          <w:lang w:val="fr-FR"/>
        </w:rPr>
        <w:t>er</w:t>
      </w:r>
      <w:r w:rsidRPr="00B01132">
        <w:rPr>
          <w:rFonts w:eastAsia="Arial"/>
          <w:color w:val="000000"/>
          <w:lang w:val="fr-FR"/>
        </w:rPr>
        <w:t xml:space="preserve"> du code civil. </w:t>
      </w:r>
    </w:p>
    <w:p w14:paraId="46824AFC" w14:textId="77777777" w:rsidR="00AA46C9" w:rsidRDefault="00DE417D" w:rsidP="00C822D7">
      <w:pPr>
        <w:spacing w:before="200" w:line="260" w:lineRule="atLeast"/>
        <w:jc w:val="both"/>
        <w:rPr>
          <w:rFonts w:eastAsia="Arial"/>
          <w:color w:val="000000"/>
          <w:lang w:val="fr-FR"/>
        </w:rPr>
      </w:pPr>
      <w:r>
        <w:rPr>
          <w:rFonts w:eastAsia="Arial"/>
          <w:color w:val="000000"/>
          <w:lang w:val="fr-FR"/>
        </w:rPr>
        <w:t>Le tribunal de Grande Instance et la Cour d’Appel de Bordeaux la déboute</w:t>
      </w:r>
      <w:r w:rsidR="00AA46C9">
        <w:rPr>
          <w:rFonts w:eastAsia="Arial"/>
          <w:color w:val="000000"/>
          <w:lang w:val="fr-FR"/>
        </w:rPr>
        <w:t>nt</w:t>
      </w:r>
      <w:r>
        <w:rPr>
          <w:rFonts w:eastAsia="Arial"/>
          <w:color w:val="000000"/>
          <w:lang w:val="fr-FR"/>
        </w:rPr>
        <w:t xml:space="preserve"> de ses demandes </w:t>
      </w:r>
      <w:r w:rsidR="00C822D7" w:rsidRPr="00B01132">
        <w:rPr>
          <w:rFonts w:eastAsia="Arial"/>
          <w:color w:val="000000"/>
          <w:lang w:val="fr-FR"/>
        </w:rPr>
        <w:t>sur le fondement de la loi du 5 juillet 1985</w:t>
      </w:r>
      <w:r w:rsidR="00AA46C9">
        <w:rPr>
          <w:rFonts w:eastAsia="Arial"/>
          <w:color w:val="000000"/>
          <w:lang w:val="fr-FR"/>
        </w:rPr>
        <w:t>.</w:t>
      </w:r>
    </w:p>
    <w:p w14:paraId="0F8384C9" w14:textId="77777777" w:rsidR="00C822D7" w:rsidRPr="00B01132" w:rsidRDefault="00AA46C9" w:rsidP="00C822D7">
      <w:pPr>
        <w:spacing w:before="200" w:line="260" w:lineRule="atLeast"/>
        <w:jc w:val="both"/>
        <w:rPr>
          <w:rFonts w:eastAsia="Arial"/>
          <w:color w:val="000000"/>
          <w:lang w:val="fr-FR"/>
        </w:rPr>
      </w:pPr>
      <w:r>
        <w:rPr>
          <w:rFonts w:eastAsia="Arial"/>
          <w:color w:val="000000"/>
          <w:lang w:val="fr-FR"/>
        </w:rPr>
        <w:t xml:space="preserve">La responsabilité </w:t>
      </w:r>
      <w:r w:rsidR="00C822D7" w:rsidRPr="00B01132">
        <w:rPr>
          <w:rFonts w:eastAsia="Arial"/>
          <w:color w:val="000000"/>
          <w:lang w:val="fr-FR"/>
        </w:rPr>
        <w:t xml:space="preserve">de la société exploitante </w:t>
      </w:r>
      <w:r>
        <w:rPr>
          <w:rFonts w:eastAsia="Arial"/>
          <w:color w:val="000000"/>
          <w:lang w:val="fr-FR"/>
        </w:rPr>
        <w:t xml:space="preserve">est engagée </w:t>
      </w:r>
      <w:r w:rsidR="00C822D7" w:rsidRPr="00B01132">
        <w:rPr>
          <w:rFonts w:eastAsia="Arial"/>
          <w:color w:val="000000"/>
          <w:lang w:val="fr-FR"/>
        </w:rPr>
        <w:t>au visa de l’article 1242 alinéa 1</w:t>
      </w:r>
      <w:r w:rsidR="00C822D7" w:rsidRPr="00B01132">
        <w:rPr>
          <w:rFonts w:eastAsia="Arial"/>
          <w:color w:val="000000"/>
          <w:vertAlign w:val="superscript"/>
          <w:lang w:val="fr-FR"/>
        </w:rPr>
        <w:t>er</w:t>
      </w:r>
      <w:r>
        <w:rPr>
          <w:rFonts w:eastAsia="Arial"/>
          <w:color w:val="000000"/>
          <w:lang w:val="fr-FR"/>
        </w:rPr>
        <w:t xml:space="preserve"> du code civil mais les juges du fond estiment qu’elle a commis une faute à l’origine de l’accident et limitent ainsi son droit à indemnisation : </w:t>
      </w:r>
    </w:p>
    <w:p w14:paraId="4389C153" w14:textId="77777777" w:rsidR="00C822D7" w:rsidRPr="00B01132" w:rsidRDefault="00DE417D" w:rsidP="00C822D7">
      <w:pPr>
        <w:spacing w:before="200" w:line="260" w:lineRule="atLeast"/>
        <w:ind w:left="708"/>
        <w:jc w:val="both"/>
        <w:rPr>
          <w:i/>
          <w:lang w:val="fr-FR"/>
        </w:rPr>
      </w:pPr>
      <w:r w:rsidRPr="00B01132">
        <w:rPr>
          <w:rFonts w:eastAsia="Arial"/>
          <w:i/>
          <w:color w:val="000000"/>
          <w:lang w:val="fr-FR"/>
        </w:rPr>
        <w:t xml:space="preserve"> </w:t>
      </w:r>
      <w:r w:rsidR="00C822D7" w:rsidRPr="00B01132">
        <w:rPr>
          <w:rFonts w:eastAsia="Arial"/>
          <w:i/>
          <w:color w:val="000000"/>
          <w:lang w:val="fr-FR"/>
        </w:rPr>
        <w:t>« …/ les voies du tramway ne sont pas ouvertes à la circulation au lieu de l'accident et sont clairement distinctes des voies de circulation des véhicules par une matérialisation physique par une bordure légèrement surélevée afin d'empêcher leur empiètement, que des barrières sont installées de part et d'autre du passage piétons afin d'interdire le passage des piétons sur la voie réservée aux véhicules, qu'un terre-plein central est implanté entre les deux voies de tramway visant à interdire tout franchissement, que le passage piétons situé à proximité est matérialisé par des bandes blanches sur la chaussée conduisant à un revêtement gris traversant la totalité des voies du tramway et interrompant le tapis herbeux et pourvu entre les deux voies de tramway de poteaux métalliques empêchant les voitures de traverser mais permettant le passage des piétons. »</w:t>
      </w:r>
    </w:p>
    <w:p w14:paraId="16CA70BC" w14:textId="77777777" w:rsidR="00C822D7" w:rsidRDefault="00C822D7" w:rsidP="00840A3C">
      <w:pPr>
        <w:spacing w:before="200" w:line="260" w:lineRule="atLeast"/>
        <w:jc w:val="both"/>
        <w:rPr>
          <w:rFonts w:ascii="Helvetica" w:hAnsi="Helvetica"/>
          <w:i/>
          <w:iCs/>
          <w:color w:val="000000"/>
          <w:sz w:val="16"/>
          <w:lang w:val="fr-FR"/>
        </w:rPr>
      </w:pPr>
      <w:r>
        <w:rPr>
          <w:color w:val="000000"/>
          <w:lang w:val="fr-FR"/>
        </w:rPr>
        <w:t>Un pourvoi est formé à l’appui duquel, Madame X fait valoir que les juges du fond</w:t>
      </w:r>
      <w:r w:rsidR="00FC1FD5">
        <w:rPr>
          <w:color w:val="000000"/>
          <w:lang w:val="fr-FR"/>
        </w:rPr>
        <w:t xml:space="preserve"> en retenant </w:t>
      </w:r>
      <w:r w:rsidR="00FC1FD5">
        <w:rPr>
          <w:rFonts w:eastAsia="Arial"/>
          <w:color w:val="000000"/>
          <w:lang w:val="fr-FR"/>
        </w:rPr>
        <w:t>que l’accident avait eu lieu sur une portion de voie réservée à la circulation du tramway avai</w:t>
      </w:r>
      <w:r w:rsidR="00AA46C9">
        <w:rPr>
          <w:rFonts w:eastAsia="Arial"/>
          <w:color w:val="000000"/>
          <w:lang w:val="fr-FR"/>
        </w:rPr>
        <w:t>en</w:t>
      </w:r>
      <w:r w:rsidR="00FC1FD5">
        <w:rPr>
          <w:rFonts w:eastAsia="Arial"/>
          <w:color w:val="000000"/>
          <w:lang w:val="fr-FR"/>
        </w:rPr>
        <w:t>t ajouté</w:t>
      </w:r>
      <w:r w:rsidR="00FC1FD5" w:rsidRPr="0022429F">
        <w:rPr>
          <w:i/>
          <w:iCs/>
          <w:color w:val="000000"/>
          <w:lang w:val="fr-FR"/>
        </w:rPr>
        <w:t xml:space="preserve"> « à la loi une condition qu’elle ne comporte pas relative à la nécessité que la voie de circulation du tramway soit propre au lieu de l’accident ».</w:t>
      </w:r>
      <w:r w:rsidR="00FC1FD5" w:rsidRPr="0022429F">
        <w:rPr>
          <w:rFonts w:ascii="Helvetica" w:hAnsi="Helvetica"/>
          <w:i/>
          <w:iCs/>
          <w:color w:val="000000"/>
          <w:sz w:val="16"/>
          <w:lang w:val="fr-FR"/>
        </w:rPr>
        <w:t> </w:t>
      </w:r>
    </w:p>
    <w:p w14:paraId="6F539F21" w14:textId="77777777" w:rsidR="007E33FF" w:rsidRDefault="00FC1FD5" w:rsidP="00FC1FD5">
      <w:pPr>
        <w:spacing w:before="200" w:line="260" w:lineRule="atLeast"/>
        <w:jc w:val="both"/>
        <w:rPr>
          <w:rFonts w:eastAsia="Arial"/>
          <w:color w:val="000000"/>
          <w:lang w:val="fr-FR"/>
        </w:rPr>
      </w:pPr>
      <w:r>
        <w:rPr>
          <w:rFonts w:eastAsia="Arial"/>
          <w:color w:val="000000"/>
          <w:lang w:val="fr-FR"/>
        </w:rPr>
        <w:t>L</w:t>
      </w:r>
      <w:r w:rsidRPr="00B01132">
        <w:rPr>
          <w:rFonts w:eastAsia="Arial"/>
          <w:color w:val="000000"/>
          <w:lang w:val="fr-FR"/>
        </w:rPr>
        <w:t>a Cour de Cassation re</w:t>
      </w:r>
      <w:r>
        <w:rPr>
          <w:rFonts w:eastAsia="Arial"/>
          <w:color w:val="000000"/>
          <w:lang w:val="fr-FR"/>
        </w:rPr>
        <w:t xml:space="preserve">jette le pourvoi </w:t>
      </w:r>
      <w:r w:rsidRPr="00B01132">
        <w:rPr>
          <w:rFonts w:eastAsia="Arial"/>
          <w:color w:val="000000"/>
          <w:lang w:val="fr-FR"/>
        </w:rPr>
        <w:t xml:space="preserve">: </w:t>
      </w:r>
    </w:p>
    <w:p w14:paraId="760CB616" w14:textId="77777777" w:rsidR="00AA46C9" w:rsidRDefault="00AA46C9" w:rsidP="00FC1FD5">
      <w:pPr>
        <w:spacing w:before="200" w:line="260" w:lineRule="atLeast"/>
        <w:jc w:val="both"/>
        <w:rPr>
          <w:rFonts w:eastAsia="Arial"/>
          <w:color w:val="000000"/>
          <w:lang w:val="fr-FR"/>
        </w:rPr>
      </w:pPr>
    </w:p>
    <w:p w14:paraId="60B268FE" w14:textId="77777777" w:rsidR="00FC1FD5" w:rsidRPr="00B76841" w:rsidRDefault="00FC1FD5" w:rsidP="007E33FF">
      <w:pPr>
        <w:pStyle w:val="texte"/>
        <w:shd w:val="clear" w:color="auto" w:fill="FFFFFF"/>
        <w:spacing w:before="0" w:beforeAutospacing="0" w:after="0" w:afterAutospacing="0"/>
        <w:ind w:left="708"/>
        <w:jc w:val="both"/>
        <w:rPr>
          <w:i/>
          <w:u w:val="single"/>
          <w:shd w:val="clear" w:color="auto" w:fill="FFFFFF"/>
        </w:rPr>
      </w:pPr>
      <w:r w:rsidRPr="00B01132">
        <w:rPr>
          <w:rFonts w:eastAsia="Arial"/>
          <w:i/>
          <w:color w:val="000000"/>
        </w:rPr>
        <w:t>« </w:t>
      </w:r>
      <w:r w:rsidRPr="00B01132">
        <w:rPr>
          <w:i/>
          <w:color w:val="000000"/>
          <w:shd w:val="clear" w:color="auto" w:fill="FFFFFF"/>
        </w:rPr>
        <w:t>C’est sans encourir les griefs du moyen que la cour d'appel a retenu que l'application de la loi du 5 juillet 1985 était exclue dès lors que l'accident avait eu lieu sur une portion de voie réservée exclusivement à la circulation du tramway ; »</w:t>
      </w:r>
      <w:r w:rsidR="00B76841" w:rsidRPr="00B76841">
        <w:t xml:space="preserve"> </w:t>
      </w:r>
      <w:r w:rsidR="00B76841">
        <w:t xml:space="preserve"> (</w:t>
      </w:r>
      <w:proofErr w:type="spellStart"/>
      <w:r w:rsidR="00B76841" w:rsidRPr="00B76841">
        <w:t>Cass.</w:t>
      </w:r>
      <w:hyperlink r:id="rId8" w:tgtFrame="_blank" w:history="1">
        <w:r w:rsidR="00B76841" w:rsidRPr="00B76841">
          <w:rPr>
            <w:rStyle w:val="Lienhypertexte"/>
            <w:rFonts w:eastAsiaTheme="majorEastAsia"/>
            <w:bCs/>
            <w:iCs/>
            <w:color w:val="auto"/>
            <w:u w:val="none"/>
          </w:rPr>
          <w:t>Civ</w:t>
        </w:r>
        <w:proofErr w:type="spellEnd"/>
        <w:r w:rsidR="00B76841" w:rsidRPr="00B76841">
          <w:rPr>
            <w:rStyle w:val="Lienhypertexte"/>
            <w:rFonts w:eastAsiaTheme="majorEastAsia"/>
            <w:bCs/>
            <w:iCs/>
            <w:color w:val="auto"/>
            <w:u w:val="none"/>
          </w:rPr>
          <w:t>. 2</w:t>
        </w:r>
        <w:r w:rsidR="00B76841" w:rsidRPr="00B76841">
          <w:rPr>
            <w:rStyle w:val="Lienhypertexte"/>
            <w:rFonts w:eastAsiaTheme="majorEastAsia"/>
            <w:bCs/>
            <w:iCs/>
            <w:color w:val="auto"/>
            <w:u w:val="none"/>
            <w:vertAlign w:val="superscript"/>
          </w:rPr>
          <w:t>e</w:t>
        </w:r>
        <w:r w:rsidR="00B76841" w:rsidRPr="00B76841">
          <w:rPr>
            <w:rStyle w:val="Lienhypertexte"/>
            <w:rFonts w:eastAsiaTheme="majorEastAsia"/>
            <w:bCs/>
            <w:iCs/>
            <w:color w:val="auto"/>
            <w:u w:val="none"/>
          </w:rPr>
          <w:t>, 5 mars 2020, n° 19-11.411</w:t>
        </w:r>
      </w:hyperlink>
      <w:r w:rsidR="00B76841">
        <w:t>)</w:t>
      </w:r>
    </w:p>
    <w:p w14:paraId="3772D3FB" w14:textId="77777777" w:rsidR="00FC1FD5" w:rsidRDefault="00FC1FD5" w:rsidP="00840A3C">
      <w:pPr>
        <w:spacing w:before="200" w:line="260" w:lineRule="atLeast"/>
        <w:jc w:val="both"/>
        <w:rPr>
          <w:color w:val="000000"/>
          <w:lang w:val="fr-FR"/>
        </w:rPr>
      </w:pPr>
      <w:r>
        <w:rPr>
          <w:color w:val="000000"/>
          <w:lang w:val="fr-FR"/>
        </w:rPr>
        <w:t xml:space="preserve">Aux termes de cet arrêt, </w:t>
      </w:r>
      <w:r w:rsidR="00B44237">
        <w:rPr>
          <w:color w:val="000000"/>
          <w:lang w:val="fr-FR"/>
        </w:rPr>
        <w:t>la Haute Cour</w:t>
      </w:r>
      <w:r>
        <w:rPr>
          <w:color w:val="000000"/>
          <w:lang w:val="fr-FR"/>
        </w:rPr>
        <w:t xml:space="preserve"> rappelle les deux critères permettant de qualifier une voie propre</w:t>
      </w:r>
      <w:r w:rsidR="00AA46C9">
        <w:rPr>
          <w:color w:val="000000"/>
          <w:lang w:val="fr-FR"/>
        </w:rPr>
        <w:t xml:space="preserve"> ; critères </w:t>
      </w:r>
      <w:r w:rsidR="00B44237">
        <w:rPr>
          <w:color w:val="000000"/>
          <w:lang w:val="fr-FR"/>
        </w:rPr>
        <w:t>qui semblent désormais être</w:t>
      </w:r>
      <w:r>
        <w:rPr>
          <w:color w:val="000000"/>
          <w:lang w:val="fr-FR"/>
        </w:rPr>
        <w:t xml:space="preserve"> </w:t>
      </w:r>
      <w:r w:rsidR="007E33FF">
        <w:rPr>
          <w:color w:val="000000"/>
          <w:lang w:val="fr-FR"/>
        </w:rPr>
        <w:t xml:space="preserve">cumulatifs. </w:t>
      </w:r>
    </w:p>
    <w:p w14:paraId="4B3B19C0" w14:textId="77777777" w:rsidR="007E33FF" w:rsidRDefault="007E33FF" w:rsidP="007E33FF">
      <w:pPr>
        <w:pStyle w:val="texte"/>
        <w:shd w:val="clear" w:color="auto" w:fill="FFFFFF"/>
        <w:spacing w:before="0" w:beforeAutospacing="0" w:after="0" w:afterAutospacing="0"/>
        <w:jc w:val="both"/>
        <w:rPr>
          <w:color w:val="000000"/>
        </w:rPr>
      </w:pPr>
    </w:p>
    <w:p w14:paraId="3557C539" w14:textId="77777777" w:rsidR="007E33FF" w:rsidRDefault="007E33FF" w:rsidP="007E33FF">
      <w:pPr>
        <w:pStyle w:val="texte"/>
        <w:shd w:val="clear" w:color="auto" w:fill="FFFFFF"/>
        <w:spacing w:before="0" w:beforeAutospacing="0" w:after="0" w:afterAutospacing="0"/>
        <w:jc w:val="both"/>
        <w:rPr>
          <w:color w:val="000000"/>
        </w:rPr>
      </w:pPr>
      <w:r>
        <w:rPr>
          <w:color w:val="000000"/>
        </w:rPr>
        <w:t>Elle précise en outre que l’existence d’un passage protégé permettant la traversée de la voie du tramway par des piétons n’est pas de nature à faire perdre à celle-ci son caractère propre.</w:t>
      </w:r>
    </w:p>
    <w:p w14:paraId="0335F9D2" w14:textId="77777777" w:rsidR="00AA46C9" w:rsidRDefault="005440E1" w:rsidP="005440E1">
      <w:pPr>
        <w:spacing w:before="200" w:line="260" w:lineRule="atLeast"/>
        <w:jc w:val="both"/>
        <w:rPr>
          <w:rFonts w:eastAsia="Arial"/>
          <w:color w:val="000000"/>
          <w:lang w:val="fr-FR"/>
        </w:rPr>
      </w:pPr>
      <w:r>
        <w:rPr>
          <w:rFonts w:eastAsia="Arial"/>
          <w:color w:val="000000"/>
          <w:lang w:val="fr-FR"/>
        </w:rPr>
        <w:lastRenderedPageBreak/>
        <w:t xml:space="preserve">On aura compris, </w:t>
      </w:r>
      <w:r w:rsidR="00FC1FD5">
        <w:rPr>
          <w:rFonts w:eastAsia="Arial"/>
          <w:color w:val="000000"/>
          <w:lang w:val="fr-FR"/>
        </w:rPr>
        <w:t>qu’à travers la notion de voie propre dont l’arrêt permet de mieux en définir les contours, se cache un enjeu majeur pour la victime eu égard à son comportement que les juges du fond ont retenu comme fautif</w:t>
      </w:r>
      <w:r w:rsidR="00AA46C9">
        <w:rPr>
          <w:rFonts w:eastAsia="Arial"/>
          <w:color w:val="000000"/>
          <w:lang w:val="fr-FR"/>
        </w:rPr>
        <w:t>.</w:t>
      </w:r>
    </w:p>
    <w:p w14:paraId="48BDA629" w14:textId="77777777" w:rsidR="00FC1FD5" w:rsidRDefault="00AA46C9" w:rsidP="005440E1">
      <w:pPr>
        <w:spacing w:before="200" w:line="260" w:lineRule="atLeast"/>
        <w:jc w:val="both"/>
        <w:rPr>
          <w:rFonts w:eastAsia="Arial"/>
          <w:color w:val="000000"/>
          <w:lang w:val="fr-FR"/>
        </w:rPr>
      </w:pPr>
      <w:r>
        <w:rPr>
          <w:rFonts w:eastAsia="Arial"/>
          <w:color w:val="000000"/>
          <w:lang w:val="fr-FR"/>
        </w:rPr>
        <w:t xml:space="preserve">En effet, il lui a été </w:t>
      </w:r>
      <w:r w:rsidR="00FC1FD5">
        <w:rPr>
          <w:rFonts w:eastAsia="Arial"/>
          <w:color w:val="000000"/>
          <w:lang w:val="fr-FR"/>
        </w:rPr>
        <w:t>reproché</w:t>
      </w:r>
      <w:r>
        <w:rPr>
          <w:rFonts w:eastAsia="Arial"/>
          <w:color w:val="000000"/>
          <w:lang w:val="fr-FR"/>
        </w:rPr>
        <w:t xml:space="preserve"> un</w:t>
      </w:r>
      <w:r w:rsidR="00FC1FD5">
        <w:rPr>
          <w:rFonts w:eastAsia="Arial"/>
          <w:color w:val="000000"/>
          <w:lang w:val="fr-FR"/>
        </w:rPr>
        <w:t xml:space="preserve"> manqu</w:t>
      </w:r>
      <w:r>
        <w:rPr>
          <w:rFonts w:eastAsia="Arial"/>
          <w:color w:val="000000"/>
          <w:lang w:val="fr-FR"/>
        </w:rPr>
        <w:t>e</w:t>
      </w:r>
      <w:r w:rsidR="00FC1FD5">
        <w:rPr>
          <w:rFonts w:eastAsia="Arial"/>
          <w:color w:val="000000"/>
          <w:lang w:val="fr-FR"/>
        </w:rPr>
        <w:t xml:space="preserve"> de vigilance en traversant la voie sans vérifier l’absence du tramway ; défaut de vigilance susceptible d’avoir été aggravé par la consommation de cannabis.</w:t>
      </w:r>
    </w:p>
    <w:p w14:paraId="2E9C4791" w14:textId="77777777" w:rsidR="00DE417D" w:rsidRDefault="00DE417D" w:rsidP="005440E1">
      <w:pPr>
        <w:spacing w:before="200" w:line="260" w:lineRule="atLeast"/>
        <w:jc w:val="both"/>
        <w:rPr>
          <w:rFonts w:eastAsia="Arial"/>
          <w:color w:val="000000"/>
          <w:lang w:val="fr-FR"/>
        </w:rPr>
      </w:pPr>
      <w:r>
        <w:rPr>
          <w:rFonts w:eastAsia="Arial"/>
          <w:color w:val="000000"/>
          <w:lang w:val="fr-FR"/>
        </w:rPr>
        <w:t xml:space="preserve">Autrement dit, si </w:t>
      </w:r>
      <w:r w:rsidR="007E33FF">
        <w:rPr>
          <w:rFonts w:eastAsia="Arial"/>
          <w:color w:val="000000"/>
          <w:lang w:val="fr-FR"/>
        </w:rPr>
        <w:t xml:space="preserve">l’applicabilité de </w:t>
      </w:r>
      <w:r>
        <w:rPr>
          <w:rFonts w:eastAsia="Arial"/>
          <w:color w:val="000000"/>
          <w:lang w:val="fr-FR"/>
        </w:rPr>
        <w:t xml:space="preserve">la loi du 5 juillet 1985 </w:t>
      </w:r>
      <w:r w:rsidR="007E33FF">
        <w:rPr>
          <w:rFonts w:eastAsia="Arial"/>
          <w:color w:val="000000"/>
          <w:lang w:val="fr-FR"/>
        </w:rPr>
        <w:t>avait été retenue</w:t>
      </w:r>
      <w:r>
        <w:rPr>
          <w:rFonts w:eastAsia="Arial"/>
          <w:color w:val="000000"/>
          <w:lang w:val="fr-FR"/>
        </w:rPr>
        <w:t>, le comportement, même fautif de la victime n’aura</w:t>
      </w:r>
      <w:r w:rsidR="007E33FF">
        <w:rPr>
          <w:rFonts w:eastAsia="Arial"/>
          <w:color w:val="000000"/>
          <w:lang w:val="fr-FR"/>
        </w:rPr>
        <w:t>it</w:t>
      </w:r>
      <w:r>
        <w:rPr>
          <w:rFonts w:eastAsia="Arial"/>
          <w:color w:val="000000"/>
          <w:lang w:val="fr-FR"/>
        </w:rPr>
        <w:t xml:space="preserve"> pas </w:t>
      </w:r>
      <w:r w:rsidR="007E33FF">
        <w:rPr>
          <w:rFonts w:eastAsia="Arial"/>
          <w:color w:val="000000"/>
          <w:lang w:val="fr-FR"/>
        </w:rPr>
        <w:t xml:space="preserve">eu </w:t>
      </w:r>
      <w:r>
        <w:rPr>
          <w:rFonts w:eastAsia="Arial"/>
          <w:color w:val="000000"/>
          <w:lang w:val="fr-FR"/>
        </w:rPr>
        <w:t xml:space="preserve">d’incidence et elle </w:t>
      </w:r>
      <w:r w:rsidR="007E33FF">
        <w:rPr>
          <w:rFonts w:eastAsia="Arial"/>
          <w:color w:val="000000"/>
          <w:lang w:val="fr-FR"/>
        </w:rPr>
        <w:t>aurait été</w:t>
      </w:r>
      <w:r>
        <w:rPr>
          <w:rFonts w:eastAsia="Arial"/>
          <w:color w:val="000000"/>
          <w:lang w:val="fr-FR"/>
        </w:rPr>
        <w:t xml:space="preserve"> indemnisée intégralement de son préjudice. A défaut, et en retenant le régime de la responsabilité du fait </w:t>
      </w:r>
      <w:r w:rsidR="008D3DE4">
        <w:rPr>
          <w:rFonts w:eastAsia="Arial"/>
          <w:color w:val="000000"/>
          <w:lang w:val="fr-FR"/>
        </w:rPr>
        <w:t>des choses, ce comportant fautif</w:t>
      </w:r>
      <w:r>
        <w:rPr>
          <w:rFonts w:eastAsia="Arial"/>
          <w:color w:val="000000"/>
          <w:lang w:val="fr-FR"/>
        </w:rPr>
        <w:t xml:space="preserve"> limite son droit à indemnisation. </w:t>
      </w:r>
    </w:p>
    <w:p w14:paraId="3C7259E5" w14:textId="77777777" w:rsidR="007E33FF" w:rsidRDefault="007E33FF" w:rsidP="005440E1">
      <w:pPr>
        <w:spacing w:before="200" w:line="260" w:lineRule="atLeast"/>
        <w:jc w:val="both"/>
        <w:rPr>
          <w:rFonts w:eastAsia="Arial"/>
          <w:color w:val="000000"/>
          <w:lang w:val="fr-FR"/>
        </w:rPr>
      </w:pPr>
    </w:p>
    <w:p w14:paraId="09EF8654" w14:textId="77777777" w:rsidR="00B76841" w:rsidRDefault="00B76841" w:rsidP="001A5F34">
      <w:pPr>
        <w:pStyle w:val="texte"/>
        <w:shd w:val="clear" w:color="auto" w:fill="FFFFFF"/>
        <w:spacing w:before="0" w:beforeAutospacing="0" w:after="0" w:afterAutospacing="0"/>
        <w:jc w:val="both"/>
        <w:rPr>
          <w:color w:val="000000"/>
        </w:rPr>
      </w:pPr>
    </w:p>
    <w:p w14:paraId="4500F9B7" w14:textId="77777777" w:rsidR="001A5F34" w:rsidRPr="001A5F34" w:rsidRDefault="001A5F34" w:rsidP="00826549">
      <w:pPr>
        <w:spacing w:before="200" w:line="260" w:lineRule="atLeast"/>
        <w:jc w:val="both"/>
        <w:rPr>
          <w:rFonts w:eastAsia="Arial"/>
          <w:color w:val="000000"/>
          <w:lang w:val="fr-FR"/>
        </w:rPr>
      </w:pPr>
    </w:p>
    <w:sectPr w:rsidR="001A5F34" w:rsidRPr="001A5F34" w:rsidSect="00500C9E">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ABA09B" w14:textId="77777777" w:rsidR="00053D3B" w:rsidRDefault="00053D3B" w:rsidP="00B44237">
      <w:r>
        <w:separator/>
      </w:r>
    </w:p>
  </w:endnote>
  <w:endnote w:type="continuationSeparator" w:id="0">
    <w:p w14:paraId="77FC4413" w14:textId="77777777" w:rsidR="00053D3B" w:rsidRDefault="00053D3B" w:rsidP="00B442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26808"/>
      <w:docPartObj>
        <w:docPartGallery w:val="Page Numbers (Bottom of Page)"/>
        <w:docPartUnique/>
      </w:docPartObj>
    </w:sdtPr>
    <w:sdtEndPr/>
    <w:sdtContent>
      <w:p w14:paraId="6371DC4E" w14:textId="77777777" w:rsidR="00B44237" w:rsidRDefault="00053D3B">
        <w:pPr>
          <w:pStyle w:val="Pieddepage"/>
        </w:pPr>
        <w:r>
          <w:rPr>
            <w:noProof/>
            <w:lang w:eastAsia="zh-TW"/>
          </w:rPr>
          <w:pict w14:anchorId="222186F5">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2049" type="#_x0000_t65" style="position:absolute;margin-left:0;margin-top:664.5pt;width:29pt;height:21.6pt;z-index:251660288;mso-top-percent:70;mso-position-horizontal:left;mso-position-horizontal-relative:right-margin-area;mso-position-vertical-relative:bottom-margin-area;mso-top-percent:70" o:allowincell="f" adj="14135" strokecolor="gray [1629]" strokeweight=".25pt">
              <v:textbox style="mso-next-textbox:#_x0000_s2049">
                <w:txbxContent>
                  <w:p w14:paraId="7B43383F" w14:textId="77777777" w:rsidR="00B44237" w:rsidRDefault="00CC68D3">
                    <w:pPr>
                      <w:jc w:val="center"/>
                      <w:rPr>
                        <w:lang w:val="fr-FR"/>
                      </w:rPr>
                    </w:pPr>
                    <w:r>
                      <w:rPr>
                        <w:lang w:val="fr-FR"/>
                      </w:rPr>
                      <w:fldChar w:fldCharType="begin"/>
                    </w:r>
                    <w:r w:rsidR="00B44237">
                      <w:rPr>
                        <w:lang w:val="fr-FR"/>
                      </w:rPr>
                      <w:instrText xml:space="preserve"> PAGE    \* MERGEFORMAT </w:instrText>
                    </w:r>
                    <w:r>
                      <w:rPr>
                        <w:lang w:val="fr-FR"/>
                      </w:rPr>
                      <w:fldChar w:fldCharType="separate"/>
                    </w:r>
                    <w:r w:rsidR="004B507C" w:rsidRPr="004B507C">
                      <w:rPr>
                        <w:noProof/>
                        <w:sz w:val="16"/>
                        <w:szCs w:val="16"/>
                      </w:rPr>
                      <w:t>1</w:t>
                    </w:r>
                    <w:r>
                      <w:rPr>
                        <w:lang w:val="fr-FR"/>
                      </w:rPr>
                      <w:fldChar w:fldCharType="end"/>
                    </w:r>
                  </w:p>
                </w:txbxContent>
              </v:textbox>
              <w10:wrap anchorx="page" anchory="page"/>
            </v:shape>
          </w:pic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CC24B4" w14:textId="77777777" w:rsidR="00053D3B" w:rsidRDefault="00053D3B" w:rsidP="00B44237">
      <w:r>
        <w:separator/>
      </w:r>
    </w:p>
  </w:footnote>
  <w:footnote w:type="continuationSeparator" w:id="0">
    <w:p w14:paraId="63ADB748" w14:textId="77777777" w:rsidR="00053D3B" w:rsidRDefault="00053D3B" w:rsidP="00B442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A01529"/>
    <w:multiLevelType w:val="hybridMultilevel"/>
    <w:tmpl w:val="07B633FE"/>
    <w:lvl w:ilvl="0" w:tplc="E1B0C72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42F43CAE"/>
    <w:multiLevelType w:val="hybridMultilevel"/>
    <w:tmpl w:val="1986A2A2"/>
    <w:lvl w:ilvl="0" w:tplc="38B61508">
      <w:numFmt w:val="bullet"/>
      <w:lvlText w:val="-"/>
      <w:lvlJc w:val="left"/>
      <w:pPr>
        <w:ind w:left="720" w:hanging="360"/>
      </w:pPr>
      <w:rPr>
        <w:rFonts w:ascii="Times New Roman" w:eastAsia="Arial"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51027B4B"/>
    <w:multiLevelType w:val="hybridMultilevel"/>
    <w:tmpl w:val="1422C344"/>
    <w:lvl w:ilvl="0" w:tplc="152E0EC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40A3C"/>
    <w:rsid w:val="00053D3B"/>
    <w:rsid w:val="001932D7"/>
    <w:rsid w:val="001A5F34"/>
    <w:rsid w:val="0022429F"/>
    <w:rsid w:val="002D47B3"/>
    <w:rsid w:val="00340BED"/>
    <w:rsid w:val="00423B3B"/>
    <w:rsid w:val="004B507C"/>
    <w:rsid w:val="00500C9E"/>
    <w:rsid w:val="00512CAD"/>
    <w:rsid w:val="005440E1"/>
    <w:rsid w:val="006115AC"/>
    <w:rsid w:val="00712420"/>
    <w:rsid w:val="007E33FF"/>
    <w:rsid w:val="007F07B6"/>
    <w:rsid w:val="00826549"/>
    <w:rsid w:val="00840A3C"/>
    <w:rsid w:val="008D3DE4"/>
    <w:rsid w:val="009F44B9"/>
    <w:rsid w:val="00AA46C9"/>
    <w:rsid w:val="00B01132"/>
    <w:rsid w:val="00B44237"/>
    <w:rsid w:val="00B76841"/>
    <w:rsid w:val="00BE4142"/>
    <w:rsid w:val="00C822D7"/>
    <w:rsid w:val="00CB50EE"/>
    <w:rsid w:val="00CC68D3"/>
    <w:rsid w:val="00D02A93"/>
    <w:rsid w:val="00DE417D"/>
    <w:rsid w:val="00FC1FD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CC65080"/>
  <w15:docId w15:val="{3A7A1A4C-A5AB-4535-9FFC-EE7214D70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ajorHAnsi" w:eastAsiaTheme="minorHAnsi"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A3C"/>
    <w:pPr>
      <w:spacing w:after="0" w:line="240" w:lineRule="auto"/>
    </w:pPr>
    <w:rPr>
      <w:rFonts w:ascii="Times New Roman" w:eastAsia="Times New Roman" w:hAnsi="Times New Roman" w:cs="Times New Roman"/>
      <w:sz w:val="24"/>
      <w:szCs w:val="24"/>
      <w:lang w:bidi="ar-SA"/>
    </w:rPr>
  </w:style>
  <w:style w:type="paragraph" w:styleId="Titre1">
    <w:name w:val="heading 1"/>
    <w:basedOn w:val="Normal"/>
    <w:next w:val="Normal"/>
    <w:link w:val="Titre1Car"/>
    <w:uiPriority w:val="9"/>
    <w:qFormat/>
    <w:rsid w:val="002D47B3"/>
    <w:pPr>
      <w:pBdr>
        <w:bottom w:val="thinThickSmallGap" w:sz="12" w:space="1" w:color="943634" w:themeColor="accent2" w:themeShade="BF"/>
      </w:pBdr>
      <w:spacing w:before="400" w:after="200" w:line="252" w:lineRule="auto"/>
      <w:jc w:val="center"/>
      <w:outlineLvl w:val="0"/>
    </w:pPr>
    <w:rPr>
      <w:rFonts w:asciiTheme="majorHAnsi" w:eastAsiaTheme="minorHAnsi" w:hAnsiTheme="majorHAnsi" w:cstheme="majorBidi"/>
      <w:caps/>
      <w:color w:val="632423" w:themeColor="accent2" w:themeShade="80"/>
      <w:spacing w:val="20"/>
      <w:sz w:val="28"/>
      <w:szCs w:val="28"/>
      <w:lang w:bidi="en-US"/>
    </w:rPr>
  </w:style>
  <w:style w:type="paragraph" w:styleId="Titre2">
    <w:name w:val="heading 2"/>
    <w:basedOn w:val="Normal"/>
    <w:next w:val="Normal"/>
    <w:link w:val="Titre2Car"/>
    <w:uiPriority w:val="9"/>
    <w:semiHidden/>
    <w:unhideWhenUsed/>
    <w:qFormat/>
    <w:rsid w:val="002D47B3"/>
    <w:pPr>
      <w:pBdr>
        <w:bottom w:val="single" w:sz="4" w:space="1" w:color="622423" w:themeColor="accent2" w:themeShade="7F"/>
      </w:pBdr>
      <w:spacing w:before="400" w:after="200" w:line="252" w:lineRule="auto"/>
      <w:jc w:val="center"/>
      <w:outlineLvl w:val="1"/>
    </w:pPr>
    <w:rPr>
      <w:rFonts w:asciiTheme="majorHAnsi" w:eastAsiaTheme="minorHAnsi" w:hAnsiTheme="majorHAnsi" w:cstheme="majorBidi"/>
      <w:caps/>
      <w:color w:val="632423" w:themeColor="accent2" w:themeShade="80"/>
      <w:spacing w:val="15"/>
      <w:lang w:bidi="en-US"/>
    </w:rPr>
  </w:style>
  <w:style w:type="paragraph" w:styleId="Titre3">
    <w:name w:val="heading 3"/>
    <w:basedOn w:val="Normal"/>
    <w:next w:val="Normal"/>
    <w:link w:val="Titre3Car"/>
    <w:uiPriority w:val="9"/>
    <w:semiHidden/>
    <w:unhideWhenUsed/>
    <w:qFormat/>
    <w:rsid w:val="002D47B3"/>
    <w:pPr>
      <w:pBdr>
        <w:top w:val="dotted" w:sz="4" w:space="1" w:color="622423" w:themeColor="accent2" w:themeShade="7F"/>
        <w:bottom w:val="dotted" w:sz="4" w:space="1" w:color="622423" w:themeColor="accent2" w:themeShade="7F"/>
      </w:pBdr>
      <w:spacing w:before="300" w:after="200" w:line="252" w:lineRule="auto"/>
      <w:jc w:val="center"/>
      <w:outlineLvl w:val="2"/>
    </w:pPr>
    <w:rPr>
      <w:rFonts w:asciiTheme="majorHAnsi" w:eastAsiaTheme="minorHAnsi" w:hAnsiTheme="majorHAnsi" w:cstheme="majorBidi"/>
      <w:caps/>
      <w:color w:val="622423" w:themeColor="accent2" w:themeShade="7F"/>
      <w:lang w:bidi="en-US"/>
    </w:rPr>
  </w:style>
  <w:style w:type="paragraph" w:styleId="Titre4">
    <w:name w:val="heading 4"/>
    <w:basedOn w:val="Normal"/>
    <w:next w:val="Normal"/>
    <w:link w:val="Titre4Car"/>
    <w:uiPriority w:val="9"/>
    <w:semiHidden/>
    <w:unhideWhenUsed/>
    <w:qFormat/>
    <w:rsid w:val="002D47B3"/>
    <w:pPr>
      <w:pBdr>
        <w:bottom w:val="dotted" w:sz="4" w:space="1" w:color="943634" w:themeColor="accent2" w:themeShade="BF"/>
      </w:pBdr>
      <w:spacing w:after="120" w:line="252" w:lineRule="auto"/>
      <w:jc w:val="center"/>
      <w:outlineLvl w:val="3"/>
    </w:pPr>
    <w:rPr>
      <w:rFonts w:asciiTheme="majorHAnsi" w:eastAsiaTheme="minorHAnsi" w:hAnsiTheme="majorHAnsi" w:cstheme="majorBidi"/>
      <w:caps/>
      <w:color w:val="622423" w:themeColor="accent2" w:themeShade="7F"/>
      <w:spacing w:val="10"/>
      <w:sz w:val="22"/>
      <w:szCs w:val="22"/>
      <w:lang w:bidi="en-US"/>
    </w:rPr>
  </w:style>
  <w:style w:type="paragraph" w:styleId="Titre5">
    <w:name w:val="heading 5"/>
    <w:basedOn w:val="Normal"/>
    <w:next w:val="Normal"/>
    <w:link w:val="Titre5Car"/>
    <w:uiPriority w:val="9"/>
    <w:semiHidden/>
    <w:unhideWhenUsed/>
    <w:qFormat/>
    <w:rsid w:val="002D47B3"/>
    <w:pPr>
      <w:spacing w:before="320" w:after="120" w:line="252" w:lineRule="auto"/>
      <w:jc w:val="center"/>
      <w:outlineLvl w:val="4"/>
    </w:pPr>
    <w:rPr>
      <w:rFonts w:asciiTheme="majorHAnsi" w:eastAsiaTheme="minorHAnsi" w:hAnsiTheme="majorHAnsi" w:cstheme="majorBidi"/>
      <w:caps/>
      <w:color w:val="622423" w:themeColor="accent2" w:themeShade="7F"/>
      <w:spacing w:val="10"/>
      <w:sz w:val="22"/>
      <w:szCs w:val="22"/>
      <w:lang w:bidi="en-US"/>
    </w:rPr>
  </w:style>
  <w:style w:type="paragraph" w:styleId="Titre6">
    <w:name w:val="heading 6"/>
    <w:basedOn w:val="Normal"/>
    <w:next w:val="Normal"/>
    <w:link w:val="Titre6Car"/>
    <w:uiPriority w:val="9"/>
    <w:semiHidden/>
    <w:unhideWhenUsed/>
    <w:qFormat/>
    <w:rsid w:val="002D47B3"/>
    <w:pPr>
      <w:spacing w:after="120" w:line="252" w:lineRule="auto"/>
      <w:jc w:val="center"/>
      <w:outlineLvl w:val="5"/>
    </w:pPr>
    <w:rPr>
      <w:rFonts w:asciiTheme="majorHAnsi" w:eastAsiaTheme="minorHAnsi" w:hAnsiTheme="majorHAnsi" w:cstheme="majorBidi"/>
      <w:caps/>
      <w:color w:val="943634" w:themeColor="accent2" w:themeShade="BF"/>
      <w:spacing w:val="10"/>
      <w:sz w:val="22"/>
      <w:szCs w:val="22"/>
      <w:lang w:bidi="en-US"/>
    </w:rPr>
  </w:style>
  <w:style w:type="paragraph" w:styleId="Titre7">
    <w:name w:val="heading 7"/>
    <w:basedOn w:val="Normal"/>
    <w:next w:val="Normal"/>
    <w:link w:val="Titre7Car"/>
    <w:uiPriority w:val="9"/>
    <w:semiHidden/>
    <w:unhideWhenUsed/>
    <w:qFormat/>
    <w:rsid w:val="002D47B3"/>
    <w:pPr>
      <w:spacing w:after="120" w:line="252" w:lineRule="auto"/>
      <w:jc w:val="center"/>
      <w:outlineLvl w:val="6"/>
    </w:pPr>
    <w:rPr>
      <w:rFonts w:asciiTheme="majorHAnsi" w:eastAsiaTheme="minorHAnsi" w:hAnsiTheme="majorHAnsi" w:cstheme="majorBidi"/>
      <w:i/>
      <w:iCs/>
      <w:caps/>
      <w:color w:val="943634" w:themeColor="accent2" w:themeShade="BF"/>
      <w:spacing w:val="10"/>
      <w:sz w:val="22"/>
      <w:szCs w:val="22"/>
      <w:lang w:bidi="en-US"/>
    </w:rPr>
  </w:style>
  <w:style w:type="paragraph" w:styleId="Titre8">
    <w:name w:val="heading 8"/>
    <w:basedOn w:val="Normal"/>
    <w:next w:val="Normal"/>
    <w:link w:val="Titre8Car"/>
    <w:uiPriority w:val="9"/>
    <w:semiHidden/>
    <w:unhideWhenUsed/>
    <w:qFormat/>
    <w:rsid w:val="002D47B3"/>
    <w:pPr>
      <w:spacing w:after="120" w:line="252" w:lineRule="auto"/>
      <w:jc w:val="center"/>
      <w:outlineLvl w:val="7"/>
    </w:pPr>
    <w:rPr>
      <w:rFonts w:asciiTheme="majorHAnsi" w:eastAsiaTheme="minorHAnsi" w:hAnsiTheme="majorHAnsi" w:cstheme="majorBidi"/>
      <w:caps/>
      <w:spacing w:val="10"/>
      <w:sz w:val="20"/>
      <w:szCs w:val="20"/>
      <w:lang w:bidi="en-US"/>
    </w:rPr>
  </w:style>
  <w:style w:type="paragraph" w:styleId="Titre9">
    <w:name w:val="heading 9"/>
    <w:basedOn w:val="Normal"/>
    <w:next w:val="Normal"/>
    <w:link w:val="Titre9Car"/>
    <w:uiPriority w:val="9"/>
    <w:semiHidden/>
    <w:unhideWhenUsed/>
    <w:qFormat/>
    <w:rsid w:val="002D47B3"/>
    <w:pPr>
      <w:spacing w:after="120" w:line="252" w:lineRule="auto"/>
      <w:jc w:val="center"/>
      <w:outlineLvl w:val="8"/>
    </w:pPr>
    <w:rPr>
      <w:rFonts w:asciiTheme="majorHAnsi" w:eastAsiaTheme="minorHAnsi" w:hAnsiTheme="majorHAnsi" w:cstheme="majorBidi"/>
      <w:i/>
      <w:iCs/>
      <w:caps/>
      <w:spacing w:val="10"/>
      <w:sz w:val="20"/>
      <w:szCs w:val="20"/>
      <w:lang w:bidi="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D47B3"/>
    <w:rPr>
      <w:rFonts w:eastAsiaTheme="majorEastAsia" w:cstheme="majorBidi"/>
      <w:caps/>
      <w:color w:val="632423" w:themeColor="accent2" w:themeShade="80"/>
      <w:spacing w:val="20"/>
      <w:sz w:val="28"/>
      <w:szCs w:val="28"/>
    </w:rPr>
  </w:style>
  <w:style w:type="character" w:customStyle="1" w:styleId="Titre2Car">
    <w:name w:val="Titre 2 Car"/>
    <w:basedOn w:val="Policepardfaut"/>
    <w:link w:val="Titre2"/>
    <w:uiPriority w:val="9"/>
    <w:semiHidden/>
    <w:rsid w:val="002D47B3"/>
    <w:rPr>
      <w:caps/>
      <w:color w:val="632423" w:themeColor="accent2" w:themeShade="80"/>
      <w:spacing w:val="15"/>
      <w:sz w:val="24"/>
      <w:szCs w:val="24"/>
    </w:rPr>
  </w:style>
  <w:style w:type="character" w:customStyle="1" w:styleId="Titre3Car">
    <w:name w:val="Titre 3 Car"/>
    <w:basedOn w:val="Policepardfaut"/>
    <w:link w:val="Titre3"/>
    <w:uiPriority w:val="9"/>
    <w:semiHidden/>
    <w:rsid w:val="002D47B3"/>
    <w:rPr>
      <w:rFonts w:eastAsiaTheme="majorEastAsia" w:cstheme="majorBidi"/>
      <w:caps/>
      <w:color w:val="622423" w:themeColor="accent2" w:themeShade="7F"/>
      <w:sz w:val="24"/>
      <w:szCs w:val="24"/>
    </w:rPr>
  </w:style>
  <w:style w:type="character" w:customStyle="1" w:styleId="Titre4Car">
    <w:name w:val="Titre 4 Car"/>
    <w:basedOn w:val="Policepardfaut"/>
    <w:link w:val="Titre4"/>
    <w:uiPriority w:val="9"/>
    <w:semiHidden/>
    <w:rsid w:val="002D47B3"/>
    <w:rPr>
      <w:rFonts w:eastAsiaTheme="majorEastAsia" w:cstheme="majorBidi"/>
      <w:caps/>
      <w:color w:val="622423" w:themeColor="accent2" w:themeShade="7F"/>
      <w:spacing w:val="10"/>
    </w:rPr>
  </w:style>
  <w:style w:type="character" w:customStyle="1" w:styleId="Titre5Car">
    <w:name w:val="Titre 5 Car"/>
    <w:basedOn w:val="Policepardfaut"/>
    <w:link w:val="Titre5"/>
    <w:uiPriority w:val="9"/>
    <w:semiHidden/>
    <w:rsid w:val="002D47B3"/>
    <w:rPr>
      <w:rFonts w:eastAsiaTheme="majorEastAsia" w:cstheme="majorBidi"/>
      <w:caps/>
      <w:color w:val="622423" w:themeColor="accent2" w:themeShade="7F"/>
      <w:spacing w:val="10"/>
    </w:rPr>
  </w:style>
  <w:style w:type="character" w:customStyle="1" w:styleId="Titre6Car">
    <w:name w:val="Titre 6 Car"/>
    <w:basedOn w:val="Policepardfaut"/>
    <w:link w:val="Titre6"/>
    <w:uiPriority w:val="9"/>
    <w:semiHidden/>
    <w:rsid w:val="002D47B3"/>
    <w:rPr>
      <w:rFonts w:eastAsiaTheme="majorEastAsia" w:cstheme="majorBidi"/>
      <w:caps/>
      <w:color w:val="943634" w:themeColor="accent2" w:themeShade="BF"/>
      <w:spacing w:val="10"/>
    </w:rPr>
  </w:style>
  <w:style w:type="character" w:customStyle="1" w:styleId="Titre7Car">
    <w:name w:val="Titre 7 Car"/>
    <w:basedOn w:val="Policepardfaut"/>
    <w:link w:val="Titre7"/>
    <w:uiPriority w:val="9"/>
    <w:semiHidden/>
    <w:rsid w:val="002D47B3"/>
    <w:rPr>
      <w:rFonts w:eastAsiaTheme="majorEastAsia" w:cstheme="majorBidi"/>
      <w:i/>
      <w:iCs/>
      <w:caps/>
      <w:color w:val="943634" w:themeColor="accent2" w:themeShade="BF"/>
      <w:spacing w:val="10"/>
    </w:rPr>
  </w:style>
  <w:style w:type="character" w:customStyle="1" w:styleId="Titre8Car">
    <w:name w:val="Titre 8 Car"/>
    <w:basedOn w:val="Policepardfaut"/>
    <w:link w:val="Titre8"/>
    <w:uiPriority w:val="9"/>
    <w:semiHidden/>
    <w:rsid w:val="002D47B3"/>
    <w:rPr>
      <w:rFonts w:eastAsiaTheme="majorEastAsia" w:cstheme="majorBidi"/>
      <w:caps/>
      <w:spacing w:val="10"/>
      <w:sz w:val="20"/>
      <w:szCs w:val="20"/>
    </w:rPr>
  </w:style>
  <w:style w:type="character" w:customStyle="1" w:styleId="Titre9Car">
    <w:name w:val="Titre 9 Car"/>
    <w:basedOn w:val="Policepardfaut"/>
    <w:link w:val="Titre9"/>
    <w:uiPriority w:val="9"/>
    <w:semiHidden/>
    <w:rsid w:val="002D47B3"/>
    <w:rPr>
      <w:rFonts w:eastAsiaTheme="majorEastAsia" w:cstheme="majorBidi"/>
      <w:i/>
      <w:iCs/>
      <w:caps/>
      <w:spacing w:val="10"/>
      <w:sz w:val="20"/>
      <w:szCs w:val="20"/>
    </w:rPr>
  </w:style>
  <w:style w:type="paragraph" w:styleId="Lgende">
    <w:name w:val="caption"/>
    <w:basedOn w:val="Normal"/>
    <w:next w:val="Normal"/>
    <w:uiPriority w:val="35"/>
    <w:semiHidden/>
    <w:unhideWhenUsed/>
    <w:qFormat/>
    <w:rsid w:val="002D47B3"/>
    <w:pPr>
      <w:spacing w:after="200" w:line="252" w:lineRule="auto"/>
    </w:pPr>
    <w:rPr>
      <w:rFonts w:asciiTheme="majorHAnsi" w:eastAsiaTheme="minorHAnsi" w:hAnsiTheme="majorHAnsi" w:cstheme="majorBidi"/>
      <w:caps/>
      <w:spacing w:val="10"/>
      <w:sz w:val="18"/>
      <w:szCs w:val="18"/>
      <w:lang w:bidi="en-US"/>
    </w:rPr>
  </w:style>
  <w:style w:type="paragraph" w:styleId="Titre">
    <w:name w:val="Title"/>
    <w:basedOn w:val="Normal"/>
    <w:next w:val="Normal"/>
    <w:link w:val="TitreCar"/>
    <w:uiPriority w:val="10"/>
    <w:qFormat/>
    <w:rsid w:val="002D47B3"/>
    <w:pPr>
      <w:pBdr>
        <w:top w:val="dotted" w:sz="2" w:space="1" w:color="632423" w:themeColor="accent2" w:themeShade="80"/>
        <w:bottom w:val="dotted" w:sz="2" w:space="6" w:color="632423" w:themeColor="accent2" w:themeShade="80"/>
      </w:pBdr>
      <w:spacing w:before="500" w:after="300"/>
      <w:jc w:val="center"/>
    </w:pPr>
    <w:rPr>
      <w:rFonts w:asciiTheme="majorHAnsi" w:eastAsiaTheme="minorHAnsi" w:hAnsiTheme="majorHAnsi" w:cstheme="majorBidi"/>
      <w:caps/>
      <w:color w:val="632423" w:themeColor="accent2" w:themeShade="80"/>
      <w:spacing w:val="50"/>
      <w:sz w:val="44"/>
      <w:szCs w:val="44"/>
      <w:lang w:bidi="en-US"/>
    </w:rPr>
  </w:style>
  <w:style w:type="character" w:customStyle="1" w:styleId="TitreCar">
    <w:name w:val="Titre Car"/>
    <w:basedOn w:val="Policepardfaut"/>
    <w:link w:val="Titre"/>
    <w:uiPriority w:val="10"/>
    <w:rsid w:val="002D47B3"/>
    <w:rPr>
      <w:rFonts w:eastAsiaTheme="majorEastAsia" w:cstheme="majorBidi"/>
      <w:caps/>
      <w:color w:val="632423" w:themeColor="accent2" w:themeShade="80"/>
      <w:spacing w:val="50"/>
      <w:sz w:val="44"/>
      <w:szCs w:val="44"/>
    </w:rPr>
  </w:style>
  <w:style w:type="paragraph" w:styleId="Sous-titre">
    <w:name w:val="Subtitle"/>
    <w:basedOn w:val="Normal"/>
    <w:next w:val="Normal"/>
    <w:link w:val="Sous-titreCar"/>
    <w:uiPriority w:val="11"/>
    <w:qFormat/>
    <w:rsid w:val="002D47B3"/>
    <w:pPr>
      <w:spacing w:after="560"/>
      <w:jc w:val="center"/>
    </w:pPr>
    <w:rPr>
      <w:rFonts w:asciiTheme="majorHAnsi" w:eastAsiaTheme="minorHAnsi" w:hAnsiTheme="majorHAnsi" w:cstheme="majorBidi"/>
      <w:caps/>
      <w:spacing w:val="20"/>
      <w:sz w:val="18"/>
      <w:szCs w:val="18"/>
      <w:lang w:bidi="en-US"/>
    </w:rPr>
  </w:style>
  <w:style w:type="character" w:customStyle="1" w:styleId="Sous-titreCar">
    <w:name w:val="Sous-titre Car"/>
    <w:basedOn w:val="Policepardfaut"/>
    <w:link w:val="Sous-titre"/>
    <w:uiPriority w:val="11"/>
    <w:rsid w:val="002D47B3"/>
    <w:rPr>
      <w:rFonts w:eastAsiaTheme="majorEastAsia" w:cstheme="majorBidi"/>
      <w:caps/>
      <w:spacing w:val="20"/>
      <w:sz w:val="18"/>
      <w:szCs w:val="18"/>
    </w:rPr>
  </w:style>
  <w:style w:type="character" w:styleId="lev">
    <w:name w:val="Strong"/>
    <w:uiPriority w:val="22"/>
    <w:qFormat/>
    <w:rsid w:val="002D47B3"/>
    <w:rPr>
      <w:b/>
      <w:bCs/>
      <w:color w:val="943634" w:themeColor="accent2" w:themeShade="BF"/>
      <w:spacing w:val="5"/>
    </w:rPr>
  </w:style>
  <w:style w:type="character" w:styleId="Accentuation">
    <w:name w:val="Emphasis"/>
    <w:uiPriority w:val="20"/>
    <w:qFormat/>
    <w:rsid w:val="002D47B3"/>
    <w:rPr>
      <w:caps/>
      <w:spacing w:val="5"/>
      <w:sz w:val="20"/>
      <w:szCs w:val="20"/>
    </w:rPr>
  </w:style>
  <w:style w:type="paragraph" w:styleId="Sansinterligne">
    <w:name w:val="No Spacing"/>
    <w:basedOn w:val="Normal"/>
    <w:link w:val="SansinterligneCar"/>
    <w:uiPriority w:val="1"/>
    <w:qFormat/>
    <w:rsid w:val="002D47B3"/>
    <w:rPr>
      <w:rFonts w:asciiTheme="majorHAnsi" w:eastAsiaTheme="minorHAnsi" w:hAnsiTheme="majorHAnsi" w:cstheme="majorBidi"/>
      <w:sz w:val="22"/>
      <w:szCs w:val="22"/>
      <w:lang w:bidi="en-US"/>
    </w:rPr>
  </w:style>
  <w:style w:type="character" w:customStyle="1" w:styleId="SansinterligneCar">
    <w:name w:val="Sans interligne Car"/>
    <w:basedOn w:val="Policepardfaut"/>
    <w:link w:val="Sansinterligne"/>
    <w:uiPriority w:val="1"/>
    <w:rsid w:val="002D47B3"/>
  </w:style>
  <w:style w:type="paragraph" w:styleId="Paragraphedeliste">
    <w:name w:val="List Paragraph"/>
    <w:basedOn w:val="Normal"/>
    <w:uiPriority w:val="34"/>
    <w:qFormat/>
    <w:rsid w:val="002D47B3"/>
    <w:pPr>
      <w:spacing w:after="200" w:line="252" w:lineRule="auto"/>
      <w:ind w:left="720"/>
      <w:contextualSpacing/>
    </w:pPr>
    <w:rPr>
      <w:rFonts w:asciiTheme="majorHAnsi" w:eastAsiaTheme="minorHAnsi" w:hAnsiTheme="majorHAnsi" w:cstheme="majorBidi"/>
      <w:sz w:val="22"/>
      <w:szCs w:val="22"/>
      <w:lang w:bidi="en-US"/>
    </w:rPr>
  </w:style>
  <w:style w:type="paragraph" w:styleId="Citation">
    <w:name w:val="Quote"/>
    <w:basedOn w:val="Normal"/>
    <w:next w:val="Normal"/>
    <w:link w:val="CitationCar"/>
    <w:uiPriority w:val="29"/>
    <w:qFormat/>
    <w:rsid w:val="002D47B3"/>
    <w:pPr>
      <w:spacing w:after="200" w:line="252" w:lineRule="auto"/>
    </w:pPr>
    <w:rPr>
      <w:rFonts w:asciiTheme="majorHAnsi" w:eastAsiaTheme="minorHAnsi" w:hAnsiTheme="majorHAnsi" w:cstheme="majorBidi"/>
      <w:i/>
      <w:iCs/>
      <w:sz w:val="22"/>
      <w:szCs w:val="22"/>
      <w:lang w:bidi="en-US"/>
    </w:rPr>
  </w:style>
  <w:style w:type="character" w:customStyle="1" w:styleId="CitationCar">
    <w:name w:val="Citation Car"/>
    <w:basedOn w:val="Policepardfaut"/>
    <w:link w:val="Citation"/>
    <w:uiPriority w:val="29"/>
    <w:rsid w:val="002D47B3"/>
    <w:rPr>
      <w:rFonts w:eastAsiaTheme="majorEastAsia" w:cstheme="majorBidi"/>
      <w:i/>
      <w:iCs/>
    </w:rPr>
  </w:style>
  <w:style w:type="paragraph" w:styleId="Citationintense">
    <w:name w:val="Intense Quote"/>
    <w:basedOn w:val="Normal"/>
    <w:next w:val="Normal"/>
    <w:link w:val="CitationintenseCar"/>
    <w:uiPriority w:val="30"/>
    <w:qFormat/>
    <w:rsid w:val="002D47B3"/>
    <w:pPr>
      <w:pBdr>
        <w:top w:val="dotted" w:sz="2" w:space="10" w:color="632423" w:themeColor="accent2" w:themeShade="80"/>
        <w:bottom w:val="dotted" w:sz="2" w:space="4" w:color="632423" w:themeColor="accent2" w:themeShade="80"/>
      </w:pBdr>
      <w:spacing w:before="160" w:after="200" w:line="300" w:lineRule="auto"/>
      <w:ind w:left="1440" w:right="1440"/>
    </w:pPr>
    <w:rPr>
      <w:rFonts w:asciiTheme="majorHAnsi" w:eastAsiaTheme="minorHAnsi" w:hAnsiTheme="majorHAnsi" w:cstheme="majorBidi"/>
      <w:caps/>
      <w:color w:val="622423" w:themeColor="accent2" w:themeShade="7F"/>
      <w:spacing w:val="5"/>
      <w:sz w:val="20"/>
      <w:szCs w:val="20"/>
      <w:lang w:bidi="en-US"/>
    </w:rPr>
  </w:style>
  <w:style w:type="character" w:customStyle="1" w:styleId="CitationintenseCar">
    <w:name w:val="Citation intense Car"/>
    <w:basedOn w:val="Policepardfaut"/>
    <w:link w:val="Citationintense"/>
    <w:uiPriority w:val="30"/>
    <w:rsid w:val="002D47B3"/>
    <w:rPr>
      <w:rFonts w:eastAsiaTheme="majorEastAsia" w:cstheme="majorBidi"/>
      <w:caps/>
      <w:color w:val="622423" w:themeColor="accent2" w:themeShade="7F"/>
      <w:spacing w:val="5"/>
      <w:sz w:val="20"/>
      <w:szCs w:val="20"/>
    </w:rPr>
  </w:style>
  <w:style w:type="character" w:styleId="Accentuationlgre">
    <w:name w:val="Subtle Emphasis"/>
    <w:uiPriority w:val="19"/>
    <w:qFormat/>
    <w:rsid w:val="002D47B3"/>
    <w:rPr>
      <w:i/>
      <w:iCs/>
    </w:rPr>
  </w:style>
  <w:style w:type="character" w:styleId="Accentuationintense">
    <w:name w:val="Intense Emphasis"/>
    <w:uiPriority w:val="21"/>
    <w:qFormat/>
    <w:rsid w:val="002D47B3"/>
    <w:rPr>
      <w:i/>
      <w:iCs/>
      <w:caps/>
      <w:spacing w:val="10"/>
      <w:sz w:val="20"/>
      <w:szCs w:val="20"/>
    </w:rPr>
  </w:style>
  <w:style w:type="character" w:styleId="Rfrencelgre">
    <w:name w:val="Subtle Reference"/>
    <w:basedOn w:val="Policepardfaut"/>
    <w:uiPriority w:val="31"/>
    <w:qFormat/>
    <w:rsid w:val="002D47B3"/>
    <w:rPr>
      <w:rFonts w:asciiTheme="minorHAnsi" w:eastAsiaTheme="minorEastAsia" w:hAnsiTheme="minorHAnsi" w:cstheme="minorBidi"/>
      <w:i/>
      <w:iCs/>
      <w:color w:val="622423" w:themeColor="accent2" w:themeShade="7F"/>
    </w:rPr>
  </w:style>
  <w:style w:type="character" w:styleId="Rfrenceintense">
    <w:name w:val="Intense Reference"/>
    <w:uiPriority w:val="32"/>
    <w:qFormat/>
    <w:rsid w:val="002D47B3"/>
    <w:rPr>
      <w:rFonts w:asciiTheme="minorHAnsi" w:eastAsiaTheme="minorEastAsia" w:hAnsiTheme="minorHAnsi" w:cstheme="minorBidi"/>
      <w:b/>
      <w:bCs/>
      <w:i/>
      <w:iCs/>
      <w:color w:val="622423" w:themeColor="accent2" w:themeShade="7F"/>
    </w:rPr>
  </w:style>
  <w:style w:type="character" w:styleId="Titredulivre">
    <w:name w:val="Book Title"/>
    <w:uiPriority w:val="33"/>
    <w:qFormat/>
    <w:rsid w:val="002D47B3"/>
    <w:rPr>
      <w:caps/>
      <w:color w:val="622423" w:themeColor="accent2" w:themeShade="7F"/>
      <w:spacing w:val="5"/>
      <w:u w:color="622423" w:themeColor="accent2" w:themeShade="7F"/>
    </w:rPr>
  </w:style>
  <w:style w:type="paragraph" w:styleId="En-ttedetabledesmatires">
    <w:name w:val="TOC Heading"/>
    <w:basedOn w:val="Titre1"/>
    <w:next w:val="Normal"/>
    <w:uiPriority w:val="39"/>
    <w:semiHidden/>
    <w:unhideWhenUsed/>
    <w:qFormat/>
    <w:rsid w:val="002D47B3"/>
    <w:pPr>
      <w:outlineLvl w:val="9"/>
    </w:pPr>
  </w:style>
  <w:style w:type="paragraph" w:customStyle="1" w:styleId="texte">
    <w:name w:val="texte"/>
    <w:basedOn w:val="Normal"/>
    <w:rsid w:val="001A5F34"/>
    <w:pPr>
      <w:spacing w:before="100" w:beforeAutospacing="1" w:after="100" w:afterAutospacing="1"/>
    </w:pPr>
    <w:rPr>
      <w:lang w:val="fr-FR" w:eastAsia="fr-FR"/>
    </w:rPr>
  </w:style>
  <w:style w:type="character" w:styleId="Lienhypertexte">
    <w:name w:val="Hyperlink"/>
    <w:basedOn w:val="Policepardfaut"/>
    <w:uiPriority w:val="99"/>
    <w:semiHidden/>
    <w:unhideWhenUsed/>
    <w:rsid w:val="00B76841"/>
    <w:rPr>
      <w:color w:val="0000FF"/>
      <w:u w:val="single"/>
    </w:rPr>
  </w:style>
  <w:style w:type="paragraph" w:styleId="En-tte">
    <w:name w:val="header"/>
    <w:basedOn w:val="Normal"/>
    <w:link w:val="En-tteCar"/>
    <w:uiPriority w:val="99"/>
    <w:semiHidden/>
    <w:unhideWhenUsed/>
    <w:rsid w:val="00B44237"/>
    <w:pPr>
      <w:tabs>
        <w:tab w:val="center" w:pos="4536"/>
        <w:tab w:val="right" w:pos="9072"/>
      </w:tabs>
    </w:pPr>
  </w:style>
  <w:style w:type="character" w:customStyle="1" w:styleId="En-tteCar">
    <w:name w:val="En-tête Car"/>
    <w:basedOn w:val="Policepardfaut"/>
    <w:link w:val="En-tte"/>
    <w:uiPriority w:val="99"/>
    <w:semiHidden/>
    <w:rsid w:val="00B44237"/>
    <w:rPr>
      <w:rFonts w:ascii="Times New Roman" w:eastAsia="Times New Roman" w:hAnsi="Times New Roman" w:cs="Times New Roman"/>
      <w:sz w:val="24"/>
      <w:szCs w:val="24"/>
      <w:lang w:bidi="ar-SA"/>
    </w:rPr>
  </w:style>
  <w:style w:type="paragraph" w:styleId="Pieddepage">
    <w:name w:val="footer"/>
    <w:basedOn w:val="Normal"/>
    <w:link w:val="PieddepageCar"/>
    <w:uiPriority w:val="99"/>
    <w:semiHidden/>
    <w:unhideWhenUsed/>
    <w:rsid w:val="00B44237"/>
    <w:pPr>
      <w:tabs>
        <w:tab w:val="center" w:pos="4536"/>
        <w:tab w:val="right" w:pos="9072"/>
      </w:tabs>
    </w:pPr>
  </w:style>
  <w:style w:type="character" w:customStyle="1" w:styleId="PieddepageCar">
    <w:name w:val="Pied de page Car"/>
    <w:basedOn w:val="Policepardfaut"/>
    <w:link w:val="Pieddepage"/>
    <w:uiPriority w:val="99"/>
    <w:semiHidden/>
    <w:rsid w:val="00B44237"/>
    <w:rPr>
      <w:rFonts w:ascii="Times New Roman" w:eastAsia="Times New Roman" w:hAnsi="Times New Roman" w:cs="Times New Roman"/>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france.gouv.fr/affichJuriJudi.do?oldAction=rechJuriJudi&amp;idTexte=JURITEXT000041745135&amp;fastReqId=1241554464&amp;fastPos=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09C059-336C-4B62-AB0C-4ADD8F09D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963</Words>
  <Characters>5302</Characters>
  <Application>Microsoft Office Word</Application>
  <DocSecurity>0</DocSecurity>
  <Lines>44</Lines>
  <Paragraphs>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François</dc:creator>
  <cp:lastModifiedBy>Administrateur</cp:lastModifiedBy>
  <cp:revision>2</cp:revision>
  <dcterms:created xsi:type="dcterms:W3CDTF">2020-06-09T13:20:00Z</dcterms:created>
  <dcterms:modified xsi:type="dcterms:W3CDTF">2020-06-09T13:20:00Z</dcterms:modified>
</cp:coreProperties>
</file>