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53F0" w:rsidRPr="00A06BF7" w:rsidRDefault="00F053F0" w:rsidP="00F053F0">
      <w:pPr>
        <w:pStyle w:val="NormalWeb"/>
        <w:spacing w:before="0" w:beforeAutospacing="0" w:after="0" w:afterAutospacing="0"/>
        <w:rPr>
          <w:color w:val="000000"/>
        </w:rPr>
      </w:pPr>
      <w:r w:rsidRPr="00A06BF7">
        <w:rPr>
          <w:color w:val="000000"/>
        </w:rPr>
        <w:t>ANNEXE</w:t>
      </w:r>
      <w:r w:rsidRPr="00A06BF7">
        <w:rPr>
          <w:color w:val="000000"/>
        </w:rPr>
        <w:br/>
        <w:t xml:space="preserve">Les activités suivantes peuvent ouvrir pour accueillir du public : </w:t>
      </w:r>
    </w:p>
    <w:p w:rsidR="00F053F0" w:rsidRPr="006A4F0A" w:rsidRDefault="00F053F0" w:rsidP="00F053F0">
      <w:pPr>
        <w:pStyle w:val="NormalWeb"/>
        <w:spacing w:before="0" w:beforeAutospacing="0" w:after="0" w:afterAutospacing="0"/>
        <w:rPr>
          <w:color w:val="000000"/>
          <w:sz w:val="22"/>
          <w:szCs w:val="22"/>
        </w:rPr>
      </w:pPr>
      <w:r w:rsidRPr="006A4F0A">
        <w:rPr>
          <w:color w:val="000000"/>
          <w:sz w:val="22"/>
          <w:szCs w:val="22"/>
        </w:rPr>
        <w:br/>
        <w:t xml:space="preserve">Entretien et réparation de véhicules automobiles, de véhicules, engins et matériels agricoles </w:t>
      </w:r>
      <w:r w:rsidRPr="006A4F0A">
        <w:rPr>
          <w:color w:val="000000"/>
          <w:sz w:val="22"/>
          <w:szCs w:val="22"/>
        </w:rPr>
        <w:br/>
        <w:t xml:space="preserve">Commerce d'équipements automobiles </w:t>
      </w:r>
      <w:r w:rsidRPr="006A4F0A">
        <w:rPr>
          <w:color w:val="000000"/>
          <w:sz w:val="22"/>
          <w:szCs w:val="22"/>
        </w:rPr>
        <w:br/>
        <w:t xml:space="preserve">Commerce et réparation de motocycles et cycles </w:t>
      </w:r>
      <w:r w:rsidRPr="006A4F0A">
        <w:rPr>
          <w:color w:val="000000"/>
          <w:sz w:val="22"/>
          <w:szCs w:val="22"/>
        </w:rPr>
        <w:br/>
        <w:t xml:space="preserve">Fourniture nécessaire aux exploitations agricoles </w:t>
      </w:r>
      <w:r w:rsidRPr="006A4F0A">
        <w:rPr>
          <w:color w:val="000000"/>
          <w:sz w:val="22"/>
          <w:szCs w:val="22"/>
        </w:rPr>
        <w:br/>
        <w:t xml:space="preserve">Commerce de détail de produits surgelés </w:t>
      </w:r>
      <w:r w:rsidRPr="006A4F0A">
        <w:rPr>
          <w:color w:val="000000"/>
          <w:sz w:val="22"/>
          <w:szCs w:val="22"/>
        </w:rPr>
        <w:br/>
        <w:t xml:space="preserve">Commerce d'alimentation générale </w:t>
      </w:r>
      <w:r w:rsidRPr="006A4F0A">
        <w:rPr>
          <w:color w:val="000000"/>
          <w:sz w:val="22"/>
          <w:szCs w:val="22"/>
        </w:rPr>
        <w:br/>
        <w:t xml:space="preserve">Supérettes </w:t>
      </w:r>
      <w:r w:rsidRPr="006A4F0A">
        <w:rPr>
          <w:color w:val="000000"/>
          <w:sz w:val="22"/>
          <w:szCs w:val="22"/>
        </w:rPr>
        <w:br/>
        <w:t xml:space="preserve">Supermarchés </w:t>
      </w:r>
      <w:r w:rsidRPr="006A4F0A">
        <w:rPr>
          <w:color w:val="000000"/>
          <w:sz w:val="22"/>
          <w:szCs w:val="22"/>
        </w:rPr>
        <w:br/>
        <w:t xml:space="preserve">Magasins multi-commerces </w:t>
      </w:r>
      <w:r w:rsidRPr="006A4F0A">
        <w:rPr>
          <w:color w:val="000000"/>
          <w:sz w:val="22"/>
          <w:szCs w:val="22"/>
        </w:rPr>
        <w:br/>
        <w:t xml:space="preserve">Hypermarchés </w:t>
      </w:r>
      <w:r w:rsidRPr="006A4F0A">
        <w:rPr>
          <w:color w:val="000000"/>
          <w:sz w:val="22"/>
          <w:szCs w:val="22"/>
        </w:rPr>
        <w:br/>
        <w:t xml:space="preserve">Commerce de détail de fruits et légumes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viandes et de produits à base de viande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poissons, crustacés et mollusques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pain, pâtisserie et confiserie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boissons en magasin spécialisé </w:t>
      </w:r>
      <w:r w:rsidRPr="006A4F0A">
        <w:rPr>
          <w:color w:val="000000"/>
          <w:sz w:val="22"/>
          <w:szCs w:val="22"/>
        </w:rPr>
        <w:br/>
        <w:t xml:space="preserve">Autres commerces de détail alimentaires en magasin spécialisé </w:t>
      </w:r>
      <w:r w:rsidRPr="006A4F0A">
        <w:rPr>
          <w:color w:val="000000"/>
          <w:sz w:val="22"/>
          <w:szCs w:val="22"/>
        </w:rPr>
        <w:br/>
        <w:t xml:space="preserve">Les distributions alimentaires assurées par des associations caritatives </w:t>
      </w:r>
      <w:r w:rsidRPr="006A4F0A">
        <w:rPr>
          <w:color w:val="000000"/>
          <w:sz w:val="22"/>
          <w:szCs w:val="22"/>
        </w:rPr>
        <w:br/>
        <w:t xml:space="preserve">Commerce de détail de carburants en magasin spécialisé </w:t>
      </w:r>
      <w:r w:rsidRPr="006A4F0A">
        <w:rPr>
          <w:color w:val="000000"/>
          <w:sz w:val="22"/>
          <w:szCs w:val="22"/>
        </w:rPr>
        <w:br/>
        <w:t xml:space="preserve">Commerce de détail d'équipements de l'information et de la communication en magasin spécialisé </w:t>
      </w:r>
      <w:r w:rsidRPr="006A4F0A">
        <w:rPr>
          <w:color w:val="000000"/>
          <w:sz w:val="22"/>
          <w:szCs w:val="22"/>
        </w:rPr>
        <w:br/>
        <w:t xml:space="preserve">Commerce de détail d'ordinateurs, d'unités périphériques et de logiciels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matériels de télécommunication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matériaux de construction, quincaillerie, peintures et verres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journaux et papeterie en magasin spécialisé </w:t>
      </w:r>
      <w:r w:rsidRPr="006A4F0A">
        <w:rPr>
          <w:color w:val="000000"/>
          <w:sz w:val="22"/>
          <w:szCs w:val="22"/>
        </w:rPr>
        <w:br/>
        <w:t xml:space="preserve">Commerce de détail de produits pharmaceutiques en magasin spécialisé </w:t>
      </w:r>
      <w:r w:rsidRPr="006A4F0A">
        <w:rPr>
          <w:color w:val="000000"/>
          <w:sz w:val="22"/>
          <w:szCs w:val="22"/>
        </w:rPr>
        <w:br/>
        <w:t xml:space="preserve">Commerce de détail d'articles médicaux et orthopédiques en magasin spécialisé </w:t>
      </w:r>
    </w:p>
    <w:p w:rsidR="00F053F0" w:rsidRPr="006A4F0A" w:rsidRDefault="00F053F0" w:rsidP="00F053F0">
      <w:pPr>
        <w:pStyle w:val="NormalWeb"/>
        <w:spacing w:before="0" w:beforeAutospacing="0" w:after="0" w:afterAutospacing="0"/>
        <w:rPr>
          <w:color w:val="000000"/>
          <w:sz w:val="22"/>
          <w:szCs w:val="22"/>
        </w:rPr>
      </w:pPr>
      <w:r w:rsidRPr="006A4F0A">
        <w:rPr>
          <w:sz w:val="22"/>
          <w:szCs w:val="22"/>
        </w:rPr>
        <w:t>Commerces de détail d'optique</w:t>
      </w:r>
      <w:r w:rsidRPr="006A4F0A">
        <w:rPr>
          <w:color w:val="000000"/>
          <w:sz w:val="22"/>
          <w:szCs w:val="22"/>
        </w:rPr>
        <w:br/>
        <w:t xml:space="preserve">Commerce de détail d'aliments et fournitures pour les animaux de compagnie </w:t>
      </w:r>
      <w:r w:rsidRPr="006A4F0A">
        <w:rPr>
          <w:color w:val="000000"/>
          <w:sz w:val="22"/>
          <w:szCs w:val="22"/>
        </w:rPr>
        <w:br/>
        <w:t xml:space="preserve">Commerce de détail alimentaire sur éventaires et marchés </w:t>
      </w:r>
      <w:r w:rsidRPr="006A4F0A">
        <w:rPr>
          <w:color w:val="000000"/>
          <w:sz w:val="22"/>
          <w:szCs w:val="22"/>
        </w:rPr>
        <w:br/>
        <w:t>Vente par automates et autres commerces de détail hors magasin, éventaires ou marchés n. c. a.</w:t>
      </w:r>
    </w:p>
    <w:p w:rsidR="00F053F0" w:rsidRPr="006A4F0A" w:rsidRDefault="00F053F0" w:rsidP="00F053F0">
      <w:pPr>
        <w:pStyle w:val="NormalWeb"/>
        <w:spacing w:before="0" w:beforeAutospacing="0" w:after="0" w:afterAutospacing="0"/>
        <w:rPr>
          <w:color w:val="000000"/>
          <w:sz w:val="22"/>
          <w:szCs w:val="22"/>
        </w:rPr>
      </w:pPr>
      <w:r w:rsidRPr="006A4F0A">
        <w:rPr>
          <w:color w:val="000000"/>
          <w:sz w:val="22"/>
          <w:szCs w:val="22"/>
          <w:shd w:val="clear" w:color="auto" w:fill="FFFFFF"/>
        </w:rPr>
        <w:t>Commerce de détail de produits à base de tabac, cigarettes électroniques, matériels et dispositifs de vapotage en magasin spécialisé</w:t>
      </w:r>
      <w:r w:rsidRPr="006A4F0A">
        <w:rPr>
          <w:color w:val="000000"/>
          <w:sz w:val="22"/>
          <w:szCs w:val="22"/>
        </w:rPr>
        <w:t xml:space="preserve"> </w:t>
      </w:r>
      <w:r w:rsidRPr="006A4F0A">
        <w:rPr>
          <w:color w:val="000000"/>
          <w:sz w:val="22"/>
          <w:szCs w:val="22"/>
        </w:rPr>
        <w:br/>
        <w:t xml:space="preserve">Hôtels et hébergement similaire </w:t>
      </w:r>
      <w:r w:rsidRPr="006A4F0A">
        <w:rPr>
          <w:color w:val="000000"/>
          <w:sz w:val="22"/>
          <w:szCs w:val="22"/>
        </w:rPr>
        <w:br/>
        <w:t xml:space="preserve">Hébergement touristique et autre hébergement de courte durée lorsqu'il constitue pour les personnes qui y vivent un domicile régulier </w:t>
      </w:r>
      <w:r w:rsidRPr="006A4F0A">
        <w:rPr>
          <w:color w:val="000000"/>
          <w:sz w:val="22"/>
          <w:szCs w:val="22"/>
        </w:rPr>
        <w:br/>
        <w:t xml:space="preserve">Terrains de camping et parcs pour caravanes ou véhicules de loisirs lorsqu'ils constituent pour les personnes qui y vivent un domicile régulier </w:t>
      </w:r>
      <w:r w:rsidRPr="006A4F0A">
        <w:rPr>
          <w:color w:val="000000"/>
          <w:sz w:val="22"/>
          <w:szCs w:val="22"/>
        </w:rPr>
        <w:br/>
        <w:t xml:space="preserve">Location et location-bail d'autres machines, équipements et biens </w:t>
      </w:r>
      <w:r w:rsidRPr="006A4F0A">
        <w:rPr>
          <w:color w:val="000000"/>
          <w:sz w:val="22"/>
          <w:szCs w:val="22"/>
        </w:rPr>
        <w:br/>
        <w:t xml:space="preserve">Location et location-bail de machines et équipements agricoles </w:t>
      </w:r>
      <w:r w:rsidRPr="006A4F0A">
        <w:rPr>
          <w:color w:val="000000"/>
          <w:sz w:val="22"/>
          <w:szCs w:val="22"/>
        </w:rPr>
        <w:br/>
        <w:t xml:space="preserve">Location et location-bail de machines et équipements pour la construction </w:t>
      </w:r>
      <w:r w:rsidRPr="006A4F0A">
        <w:rPr>
          <w:color w:val="000000"/>
          <w:sz w:val="22"/>
          <w:szCs w:val="22"/>
        </w:rPr>
        <w:br/>
        <w:t xml:space="preserve">Activités des agences de placement de main-d'œuvre </w:t>
      </w:r>
      <w:r w:rsidRPr="006A4F0A">
        <w:rPr>
          <w:color w:val="000000"/>
          <w:sz w:val="22"/>
          <w:szCs w:val="22"/>
        </w:rPr>
        <w:br/>
        <w:t xml:space="preserve">Activités des agences de travail temporaire </w:t>
      </w:r>
      <w:r w:rsidRPr="006A4F0A">
        <w:rPr>
          <w:color w:val="000000"/>
          <w:sz w:val="22"/>
          <w:szCs w:val="22"/>
        </w:rPr>
        <w:br/>
        <w:t xml:space="preserve">Réparation d'ordinateurs et de biens personnels et domestiques </w:t>
      </w:r>
      <w:r w:rsidRPr="006A4F0A">
        <w:rPr>
          <w:color w:val="000000"/>
          <w:sz w:val="22"/>
          <w:szCs w:val="22"/>
        </w:rPr>
        <w:br/>
        <w:t xml:space="preserve">Réparation d'ordinateurs et d'équipements de communication </w:t>
      </w:r>
      <w:r w:rsidRPr="006A4F0A">
        <w:rPr>
          <w:color w:val="000000"/>
          <w:sz w:val="22"/>
          <w:szCs w:val="22"/>
        </w:rPr>
        <w:br/>
        <w:t xml:space="preserve">Réparation d'ordinateurs et d'équipements périphériques </w:t>
      </w:r>
      <w:r w:rsidRPr="006A4F0A">
        <w:rPr>
          <w:color w:val="000000"/>
          <w:sz w:val="22"/>
          <w:szCs w:val="22"/>
        </w:rPr>
        <w:br/>
        <w:t xml:space="preserve">Réparation d'équipements de communication </w:t>
      </w:r>
      <w:r w:rsidRPr="006A4F0A">
        <w:rPr>
          <w:color w:val="000000"/>
          <w:sz w:val="22"/>
          <w:szCs w:val="22"/>
        </w:rPr>
        <w:br/>
        <w:t xml:space="preserve">Blanchisserie-teinturerie </w:t>
      </w:r>
      <w:r w:rsidRPr="006A4F0A">
        <w:rPr>
          <w:color w:val="000000"/>
          <w:sz w:val="22"/>
          <w:szCs w:val="22"/>
        </w:rPr>
        <w:br/>
      </w:r>
      <w:proofErr w:type="spellStart"/>
      <w:r w:rsidRPr="006A4F0A">
        <w:rPr>
          <w:color w:val="000000"/>
          <w:sz w:val="22"/>
          <w:szCs w:val="22"/>
        </w:rPr>
        <w:t>Blanchisserie-teinturerie</w:t>
      </w:r>
      <w:proofErr w:type="spellEnd"/>
      <w:r w:rsidRPr="006A4F0A">
        <w:rPr>
          <w:color w:val="000000"/>
          <w:sz w:val="22"/>
          <w:szCs w:val="22"/>
        </w:rPr>
        <w:t xml:space="preserve"> de gros </w:t>
      </w:r>
      <w:r w:rsidRPr="006A4F0A">
        <w:rPr>
          <w:color w:val="000000"/>
          <w:sz w:val="22"/>
          <w:szCs w:val="22"/>
        </w:rPr>
        <w:br/>
        <w:t xml:space="preserve">Blanchisserie-teinturerie de détail </w:t>
      </w:r>
      <w:r w:rsidRPr="006A4F0A">
        <w:rPr>
          <w:color w:val="000000"/>
          <w:sz w:val="22"/>
          <w:szCs w:val="22"/>
        </w:rPr>
        <w:br/>
        <w:t xml:space="preserve">Services funéraires </w:t>
      </w:r>
      <w:r w:rsidRPr="006A4F0A">
        <w:rPr>
          <w:color w:val="000000"/>
          <w:sz w:val="22"/>
          <w:szCs w:val="22"/>
        </w:rPr>
        <w:br/>
        <w:t>Activités financières et d'assurance</w:t>
      </w:r>
    </w:p>
    <w:p w:rsidR="00873DBE" w:rsidRDefault="00F053F0"/>
    <w:sectPr w:rsidR="00873DBE" w:rsidSect="00D83A2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3F0"/>
    <w:rsid w:val="00654E3B"/>
    <w:rsid w:val="00D83A21"/>
    <w:rsid w:val="00F0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37F61EC-11CC-7148-B29D-6A8E0141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53F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 Adélise</dc:creator>
  <cp:keywords/>
  <dc:description/>
  <cp:lastModifiedBy>Arno Adélise</cp:lastModifiedBy>
  <cp:revision>1</cp:revision>
  <dcterms:created xsi:type="dcterms:W3CDTF">2020-03-23T13:33:00Z</dcterms:created>
  <dcterms:modified xsi:type="dcterms:W3CDTF">2020-03-23T13:33:00Z</dcterms:modified>
</cp:coreProperties>
</file>